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034E7" w14:textId="011F8B28" w:rsidR="001F5B72" w:rsidRPr="000C1F50" w:rsidRDefault="001F5B72" w:rsidP="001F5B72">
      <w:pPr>
        <w:tabs>
          <w:tab w:val="center" w:pos="4536"/>
          <w:tab w:val="right" w:pos="8280"/>
          <w:tab w:val="right" w:pos="9639"/>
        </w:tabs>
        <w:ind w:right="2"/>
        <w:rPr>
          <w:rFonts w:ascii="Arial" w:hAnsi="Arial" w:cs="Arial"/>
          <w:b/>
          <w:bCs/>
          <w:sz w:val="24"/>
        </w:rPr>
      </w:pPr>
      <w:bookmarkStart w:id="0" w:name="_Ref124589705"/>
      <w:bookmarkStart w:id="1" w:name="_Ref129681862"/>
      <w:r w:rsidRPr="000C1F50">
        <w:rPr>
          <w:rFonts w:ascii="Arial" w:hAnsi="Arial" w:cs="Arial"/>
          <w:b/>
          <w:bCs/>
          <w:sz w:val="24"/>
        </w:rPr>
        <w:t>3GPP TSG RAN WG1 Meeting #9</w:t>
      </w:r>
      <w:r w:rsidR="00773EEF">
        <w:rPr>
          <w:rFonts w:ascii="Arial" w:hAnsi="Arial" w:cs="Arial"/>
          <w:b/>
          <w:bCs/>
          <w:sz w:val="24"/>
        </w:rPr>
        <w:t>4</w:t>
      </w:r>
      <w:r w:rsidRPr="000C1F50">
        <w:rPr>
          <w:rFonts w:ascii="Arial" w:hAnsi="Arial" w:cs="Arial"/>
          <w:b/>
          <w:bCs/>
          <w:sz w:val="24"/>
        </w:rPr>
        <w:tab/>
      </w:r>
      <w:r w:rsidRPr="000C1F50">
        <w:rPr>
          <w:rFonts w:ascii="Arial" w:hAnsi="Arial" w:cs="Arial"/>
          <w:b/>
          <w:bCs/>
          <w:sz w:val="24"/>
        </w:rPr>
        <w:tab/>
      </w:r>
      <w:r>
        <w:rPr>
          <w:rFonts w:ascii="Arial" w:hAnsi="Arial" w:cs="Arial"/>
          <w:b/>
          <w:bCs/>
          <w:sz w:val="24"/>
        </w:rPr>
        <w:tab/>
      </w:r>
      <w:r w:rsidRPr="000C1F50">
        <w:rPr>
          <w:rFonts w:ascii="Arial" w:hAnsi="Arial" w:cs="Arial"/>
          <w:b/>
          <w:bCs/>
          <w:sz w:val="24"/>
        </w:rPr>
        <w:t>R1-</w:t>
      </w:r>
      <w:r w:rsidR="00E3449E" w:rsidRPr="00E3449E">
        <w:t xml:space="preserve"> </w:t>
      </w:r>
      <w:r w:rsidR="00E3449E" w:rsidRPr="00E3449E">
        <w:rPr>
          <w:rFonts w:ascii="Arial" w:hAnsi="Arial" w:cs="Arial"/>
          <w:b/>
          <w:bCs/>
          <w:sz w:val="24"/>
        </w:rPr>
        <w:t>1808921</w:t>
      </w:r>
    </w:p>
    <w:p w14:paraId="3E0A4F05" w14:textId="77777777" w:rsidR="001F5B72" w:rsidRPr="000C1F50" w:rsidRDefault="00773EEF" w:rsidP="001F5B72">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Gothenburg</w:t>
      </w:r>
      <w:r w:rsidR="001F5B72" w:rsidRPr="000C1F50">
        <w:rPr>
          <w:rFonts w:ascii="Arial" w:eastAsia="MS Mincho" w:hAnsi="Arial" w:cs="Arial"/>
          <w:b/>
          <w:bCs/>
          <w:sz w:val="24"/>
          <w:lang w:eastAsia="ja-JP"/>
        </w:rPr>
        <w:t xml:space="preserve">, </w:t>
      </w:r>
      <w:r>
        <w:rPr>
          <w:rFonts w:ascii="Arial" w:eastAsia="MS Mincho" w:hAnsi="Arial" w:cs="Arial"/>
          <w:b/>
          <w:bCs/>
          <w:sz w:val="24"/>
          <w:lang w:eastAsia="ja-JP"/>
        </w:rPr>
        <w:t>Sweden, August</w:t>
      </w:r>
      <w:r w:rsidR="001F5B72" w:rsidRPr="000C1F50">
        <w:rPr>
          <w:rFonts w:ascii="Arial" w:eastAsia="MS Mincho" w:hAnsi="Arial" w:cs="Arial"/>
          <w:b/>
          <w:bCs/>
          <w:sz w:val="24"/>
          <w:lang w:eastAsia="ja-JP"/>
        </w:rPr>
        <w:t xml:space="preserve"> </w:t>
      </w:r>
      <w:r>
        <w:rPr>
          <w:rFonts w:ascii="Arial" w:eastAsia="MS Mincho" w:hAnsi="Arial" w:cs="Arial"/>
          <w:b/>
          <w:bCs/>
          <w:sz w:val="24"/>
          <w:lang w:eastAsia="ja-JP"/>
        </w:rPr>
        <w:t>20</w:t>
      </w:r>
      <w:r w:rsidRPr="00773EEF">
        <w:rPr>
          <w:rFonts w:ascii="Arial" w:eastAsia="MS Mincho" w:hAnsi="Arial" w:cs="Arial"/>
          <w:b/>
          <w:bCs/>
          <w:sz w:val="24"/>
          <w:vertAlign w:val="superscript"/>
          <w:lang w:eastAsia="ja-JP"/>
        </w:rPr>
        <w:t>th</w:t>
      </w:r>
      <w:r w:rsidR="001F5B72" w:rsidRPr="000C1F50">
        <w:rPr>
          <w:rFonts w:ascii="Arial" w:eastAsia="MS Mincho" w:hAnsi="Arial" w:cs="Arial"/>
          <w:b/>
          <w:bCs/>
          <w:sz w:val="24"/>
          <w:lang w:eastAsia="ja-JP"/>
        </w:rPr>
        <w:t>– 2</w:t>
      </w:r>
      <w:r>
        <w:rPr>
          <w:rFonts w:ascii="Arial" w:eastAsia="MS Mincho" w:hAnsi="Arial" w:cs="Arial"/>
          <w:b/>
          <w:bCs/>
          <w:sz w:val="24"/>
          <w:lang w:eastAsia="ja-JP"/>
        </w:rPr>
        <w:t>4</w:t>
      </w:r>
      <w:r w:rsidR="001F5B72" w:rsidRPr="000C1F50">
        <w:rPr>
          <w:rFonts w:ascii="Arial" w:eastAsia="MS Mincho" w:hAnsi="Arial" w:cs="Arial"/>
          <w:b/>
          <w:bCs/>
          <w:sz w:val="24"/>
          <w:vertAlign w:val="superscript"/>
          <w:lang w:eastAsia="ja-JP"/>
        </w:rPr>
        <w:t>th</w:t>
      </w:r>
      <w:r w:rsidR="001F5B72" w:rsidRPr="000C1F50">
        <w:rPr>
          <w:rFonts w:ascii="Arial" w:eastAsia="MS Mincho" w:hAnsi="Arial" w:cs="Arial"/>
          <w:b/>
          <w:bCs/>
          <w:sz w:val="24"/>
          <w:lang w:eastAsia="ja-JP"/>
        </w:rPr>
        <w:t xml:space="preserve">, 2018 </w:t>
      </w:r>
    </w:p>
    <w:p w14:paraId="2C864923" w14:textId="77777777" w:rsidR="00514E81" w:rsidRPr="0050254D" w:rsidRDefault="003D7F6B" w:rsidP="003D7F6B">
      <w:pPr>
        <w:tabs>
          <w:tab w:val="center" w:pos="4658"/>
        </w:tabs>
        <w:spacing w:after="240"/>
        <w:rPr>
          <w:rFonts w:ascii="Arial" w:eastAsia="Batang" w:hAnsi="Arial" w:cs="Arial"/>
          <w:b/>
          <w:lang w:val="en-GB"/>
        </w:rPr>
      </w:pPr>
      <w:r w:rsidRPr="0050254D">
        <w:rPr>
          <w:rFonts w:ascii="Arial" w:eastAsia="Batang" w:hAnsi="Arial" w:cs="Arial"/>
          <w:b/>
          <w:lang w:val="en-GB"/>
        </w:rPr>
        <w:tab/>
      </w:r>
    </w:p>
    <w:p w14:paraId="36B080C8" w14:textId="36FA9A69" w:rsidR="00AC4591" w:rsidRPr="0050254D" w:rsidRDefault="00185B68" w:rsidP="00860F8D">
      <w:pPr>
        <w:pStyle w:val="CRCoverPage"/>
        <w:spacing w:after="0" w:line="264" w:lineRule="auto"/>
        <w:jc w:val="both"/>
        <w:rPr>
          <w:rFonts w:eastAsia="SimSun" w:cs="Arial"/>
          <w:b/>
          <w:sz w:val="22"/>
          <w:szCs w:val="22"/>
          <w:lang w:eastAsia="zh-CN"/>
        </w:rPr>
      </w:pPr>
      <w:r w:rsidRPr="0050254D">
        <w:rPr>
          <w:rFonts w:cs="Arial"/>
          <w:b/>
          <w:sz w:val="22"/>
          <w:szCs w:val="22"/>
        </w:rPr>
        <w:t>Agenda Item</w:t>
      </w:r>
      <w:r w:rsidR="005A522F" w:rsidRPr="0050254D">
        <w:rPr>
          <w:rFonts w:cs="Arial"/>
          <w:b/>
          <w:sz w:val="22"/>
          <w:szCs w:val="22"/>
        </w:rPr>
        <w:t>:</w:t>
      </w:r>
      <w:r w:rsidR="005A522F" w:rsidRPr="0050254D">
        <w:rPr>
          <w:rFonts w:cs="Arial"/>
          <w:b/>
          <w:sz w:val="22"/>
          <w:szCs w:val="22"/>
        </w:rPr>
        <w:tab/>
      </w:r>
      <w:r w:rsidR="00C922A6">
        <w:rPr>
          <w:rFonts w:eastAsia="SimSun" w:cs="Arial"/>
          <w:b/>
          <w:sz w:val="22"/>
          <w:szCs w:val="22"/>
          <w:lang w:eastAsia="zh-CN"/>
        </w:rPr>
        <w:t>6.2.2.7</w:t>
      </w:r>
    </w:p>
    <w:p w14:paraId="2C4953EC" w14:textId="77777777" w:rsidR="00AC4591" w:rsidRPr="0050254D" w:rsidRDefault="00AC4591" w:rsidP="00860F8D">
      <w:pPr>
        <w:pStyle w:val="CRCoverPage"/>
        <w:spacing w:after="0" w:line="264" w:lineRule="auto"/>
        <w:jc w:val="both"/>
        <w:rPr>
          <w:rFonts w:cs="Arial"/>
          <w:b/>
          <w:sz w:val="22"/>
          <w:szCs w:val="22"/>
        </w:rPr>
      </w:pPr>
      <w:r w:rsidRPr="0050254D">
        <w:rPr>
          <w:rFonts w:cs="Arial"/>
          <w:b/>
          <w:sz w:val="22"/>
          <w:szCs w:val="22"/>
        </w:rPr>
        <w:t>Source:</w:t>
      </w:r>
      <w:r w:rsidRPr="0050254D">
        <w:rPr>
          <w:rFonts w:cs="Arial"/>
          <w:b/>
          <w:sz w:val="22"/>
          <w:szCs w:val="22"/>
        </w:rPr>
        <w:tab/>
      </w:r>
      <w:r w:rsidR="00011B7F" w:rsidRPr="0050254D">
        <w:rPr>
          <w:rFonts w:eastAsia="SimSun" w:cs="Arial"/>
          <w:b/>
          <w:sz w:val="22"/>
          <w:szCs w:val="22"/>
          <w:lang w:eastAsia="zh-CN"/>
        </w:rPr>
        <w:t xml:space="preserve">              </w:t>
      </w:r>
      <w:r w:rsidR="003D7F6B" w:rsidRPr="0050254D">
        <w:rPr>
          <w:rFonts w:cs="Arial"/>
          <w:b/>
          <w:sz w:val="22"/>
          <w:szCs w:val="22"/>
        </w:rPr>
        <w:t>Sequans</w:t>
      </w:r>
      <w:bookmarkStart w:id="2" w:name="_GoBack"/>
      <w:bookmarkEnd w:id="2"/>
    </w:p>
    <w:p w14:paraId="1425415B" w14:textId="77777777" w:rsidR="00AC4591" w:rsidRPr="0050254D" w:rsidRDefault="00AC4591" w:rsidP="00860F8D">
      <w:pPr>
        <w:pStyle w:val="CRCoverPage"/>
        <w:spacing w:after="0" w:line="264" w:lineRule="auto"/>
        <w:jc w:val="both"/>
        <w:rPr>
          <w:rFonts w:eastAsia="SimSun" w:cs="Arial"/>
          <w:b/>
          <w:sz w:val="22"/>
          <w:szCs w:val="22"/>
          <w:lang w:eastAsia="zh-CN"/>
        </w:rPr>
      </w:pPr>
      <w:r w:rsidRPr="0050254D">
        <w:rPr>
          <w:rFonts w:cs="Arial"/>
          <w:b/>
          <w:sz w:val="22"/>
          <w:szCs w:val="22"/>
        </w:rPr>
        <w:t>Title</w:t>
      </w:r>
      <w:r w:rsidR="005A522F" w:rsidRPr="0050254D">
        <w:rPr>
          <w:rFonts w:cs="Arial"/>
          <w:b/>
          <w:sz w:val="22"/>
          <w:szCs w:val="22"/>
        </w:rPr>
        <w:t>:</w:t>
      </w:r>
      <w:r w:rsidR="005A522F" w:rsidRPr="0050254D">
        <w:rPr>
          <w:rFonts w:cs="Arial"/>
          <w:b/>
          <w:sz w:val="22"/>
          <w:szCs w:val="22"/>
        </w:rPr>
        <w:tab/>
      </w:r>
      <w:r w:rsidR="001D745D" w:rsidRPr="0050254D">
        <w:rPr>
          <w:rFonts w:eastAsia="SimSun" w:cs="Arial"/>
          <w:b/>
          <w:sz w:val="22"/>
          <w:szCs w:val="22"/>
          <w:lang w:eastAsia="zh-CN"/>
        </w:rPr>
        <w:t xml:space="preserve">              </w:t>
      </w:r>
      <w:r w:rsidR="00DF46DC">
        <w:rPr>
          <w:rFonts w:eastAsia="SimSun" w:cs="Arial"/>
          <w:b/>
          <w:sz w:val="22"/>
          <w:szCs w:val="22"/>
          <w:lang w:eastAsia="zh-CN"/>
        </w:rPr>
        <w:t>Early UL Transmission for NB-IoT and HD-FDD eMTC</w:t>
      </w:r>
    </w:p>
    <w:p w14:paraId="7448F182" w14:textId="77777777" w:rsidR="00AC4591" w:rsidRDefault="00AC4591" w:rsidP="00860F8D">
      <w:pPr>
        <w:pStyle w:val="CRCoverPage"/>
        <w:pBdr>
          <w:bottom w:val="single" w:sz="6" w:space="1" w:color="auto"/>
        </w:pBdr>
        <w:spacing w:after="0" w:line="264" w:lineRule="auto"/>
        <w:jc w:val="both"/>
        <w:rPr>
          <w:rFonts w:cs="Arial"/>
          <w:b/>
          <w:sz w:val="22"/>
          <w:szCs w:val="22"/>
        </w:rPr>
      </w:pPr>
      <w:r w:rsidRPr="0050254D">
        <w:rPr>
          <w:rFonts w:cs="Arial"/>
          <w:b/>
          <w:sz w:val="22"/>
          <w:szCs w:val="22"/>
        </w:rPr>
        <w:t>Document for:</w:t>
      </w:r>
      <w:r w:rsidRPr="0050254D">
        <w:rPr>
          <w:rFonts w:cs="Arial"/>
          <w:b/>
          <w:sz w:val="22"/>
          <w:szCs w:val="22"/>
        </w:rPr>
        <w:tab/>
        <w:t>Discussi</w:t>
      </w:r>
      <w:r w:rsidR="00A72DAF" w:rsidRPr="0050254D">
        <w:rPr>
          <w:rFonts w:cs="Arial"/>
          <w:b/>
          <w:sz w:val="22"/>
          <w:szCs w:val="22"/>
        </w:rPr>
        <w:t>on and d</w:t>
      </w:r>
      <w:r w:rsidRPr="0050254D">
        <w:rPr>
          <w:rFonts w:cs="Arial"/>
          <w:b/>
          <w:sz w:val="22"/>
          <w:szCs w:val="22"/>
        </w:rPr>
        <w:t>ecision</w:t>
      </w:r>
    </w:p>
    <w:p w14:paraId="2D6603EF" w14:textId="77777777" w:rsidR="009C0564" w:rsidRPr="00844A16" w:rsidRDefault="009C0564" w:rsidP="00844A16">
      <w:pPr>
        <w:pStyle w:val="Heading1"/>
      </w:pPr>
      <w:r w:rsidRPr="00844A16">
        <w:t>Introduction</w:t>
      </w:r>
      <w:bookmarkEnd w:id="0"/>
      <w:bookmarkEnd w:id="1"/>
    </w:p>
    <w:p w14:paraId="3DB1BD78" w14:textId="270F2A2B" w:rsidR="003C033B" w:rsidRDefault="00DF46DC" w:rsidP="004904B1">
      <w:pPr>
        <w:rPr>
          <w:lang w:eastAsia="zh-CN" w:bidi="he-IL"/>
        </w:rPr>
      </w:pPr>
      <w:r>
        <w:rPr>
          <w:lang w:eastAsia="zh-CN"/>
        </w:rPr>
        <w:t xml:space="preserve">One of the </w:t>
      </w:r>
      <w:bookmarkStart w:id="3" w:name="OLE_LINK1"/>
      <w:r w:rsidR="00892148">
        <w:rPr>
          <w:lang w:eastAsia="zh-CN"/>
        </w:rPr>
        <w:t xml:space="preserve">main </w:t>
      </w:r>
      <w:r>
        <w:rPr>
          <w:lang w:eastAsia="zh-CN"/>
        </w:rPr>
        <w:t>KPI</w:t>
      </w:r>
      <w:r w:rsidR="00892148">
        <w:rPr>
          <w:lang w:eastAsia="zh-CN"/>
        </w:rPr>
        <w:t>s</w:t>
      </w:r>
      <w:r w:rsidR="00967047">
        <w:rPr>
          <w:lang w:eastAsia="zh-CN"/>
        </w:rPr>
        <w:t xml:space="preserve"> </w:t>
      </w:r>
      <w:bookmarkEnd w:id="3"/>
      <w:r w:rsidR="00967047">
        <w:rPr>
          <w:lang w:eastAsia="zh-CN"/>
        </w:rPr>
        <w:t xml:space="preserve">(key performance indicator) </w:t>
      </w:r>
      <w:r>
        <w:rPr>
          <w:lang w:eastAsia="zh-CN"/>
        </w:rPr>
        <w:t xml:space="preserve">for </w:t>
      </w:r>
      <w:r w:rsidR="00967047">
        <w:rPr>
          <w:lang w:eastAsia="zh-CN"/>
        </w:rPr>
        <w:t>LTE IoT</w:t>
      </w:r>
      <w:r>
        <w:rPr>
          <w:lang w:eastAsia="zh-CN"/>
        </w:rPr>
        <w:t xml:space="preserve"> is power consumption for the UE. </w:t>
      </w:r>
      <w:r w:rsidR="006831D5">
        <w:rPr>
          <w:lang w:eastAsia="zh-CN" w:bidi="he-IL"/>
        </w:rPr>
        <w:t xml:space="preserve">UE’s in this </w:t>
      </w:r>
      <w:r w:rsidR="00D32F03">
        <w:rPr>
          <w:lang w:eastAsia="zh-CN" w:bidi="he-IL"/>
        </w:rPr>
        <w:t>segment</w:t>
      </w:r>
      <w:r w:rsidR="006831D5">
        <w:rPr>
          <w:lang w:eastAsia="zh-CN" w:bidi="he-IL"/>
        </w:rPr>
        <w:t xml:space="preserve"> are expected to have battery life </w:t>
      </w:r>
      <w:r w:rsidR="00D32F03">
        <w:rPr>
          <w:lang w:eastAsia="zh-CN" w:bidi="he-IL"/>
        </w:rPr>
        <w:t>measured</w:t>
      </w:r>
      <w:r w:rsidR="006831D5">
        <w:rPr>
          <w:lang w:eastAsia="zh-CN" w:bidi="he-IL"/>
        </w:rPr>
        <w:t xml:space="preserve"> in to</w:t>
      </w:r>
      <w:r w:rsidR="00892148">
        <w:rPr>
          <w:lang w:eastAsia="zh-CN" w:bidi="he-IL"/>
        </w:rPr>
        <w:t xml:space="preserve"> 10 or </w:t>
      </w:r>
      <w:r w:rsidR="008A7E0E">
        <w:rPr>
          <w:lang w:eastAsia="zh-CN" w:bidi="he-IL"/>
        </w:rPr>
        <w:t>preferably</w:t>
      </w:r>
      <w:r w:rsidR="00892148">
        <w:rPr>
          <w:lang w:eastAsia="zh-CN" w:bidi="he-IL"/>
        </w:rPr>
        <w:t xml:space="preserve"> 15</w:t>
      </w:r>
      <w:r w:rsidR="006831D5">
        <w:rPr>
          <w:lang w:eastAsia="zh-CN" w:bidi="he-IL"/>
        </w:rPr>
        <w:t xml:space="preserve"> years. Therefore, any </w:t>
      </w:r>
      <w:r w:rsidR="00D31394">
        <w:rPr>
          <w:lang w:eastAsia="zh-CN" w:bidi="he-IL"/>
        </w:rPr>
        <w:t xml:space="preserve">reduction in a UE’s power consumption is </w:t>
      </w:r>
      <w:r w:rsidR="00870C2C">
        <w:rPr>
          <w:lang w:eastAsia="zh-CN" w:bidi="he-IL"/>
        </w:rPr>
        <w:t xml:space="preserve">to be promoted. In </w:t>
      </w:r>
      <w:r w:rsidR="00D32F03">
        <w:rPr>
          <w:lang w:eastAsia="zh-CN" w:bidi="he-IL"/>
        </w:rPr>
        <w:t>release</w:t>
      </w:r>
      <w:r w:rsidR="00870C2C">
        <w:rPr>
          <w:lang w:eastAsia="zh-CN" w:bidi="he-IL"/>
        </w:rPr>
        <w:t xml:space="preserve"> 15, a new feature to preserve power consumption has been </w:t>
      </w:r>
      <w:r w:rsidR="00892148">
        <w:rPr>
          <w:lang w:eastAsia="zh-CN" w:bidi="he-IL"/>
        </w:rPr>
        <w:t>introduced</w:t>
      </w:r>
      <w:r w:rsidR="00870C2C">
        <w:rPr>
          <w:lang w:eastAsia="zh-CN" w:bidi="he-IL"/>
        </w:rPr>
        <w:t>: early-HARQ ACK</w:t>
      </w:r>
      <w:r w:rsidR="005E1B87">
        <w:rPr>
          <w:lang w:eastAsia="zh-CN" w:bidi="he-IL"/>
        </w:rPr>
        <w:t xml:space="preserve"> for </w:t>
      </w:r>
      <w:r w:rsidR="008A7E0E">
        <w:rPr>
          <w:lang w:eastAsia="zh-CN" w:bidi="he-IL"/>
        </w:rPr>
        <w:t>BL UE’s</w:t>
      </w:r>
      <w:r w:rsidR="00870C2C">
        <w:rPr>
          <w:lang w:eastAsia="zh-CN" w:bidi="he-IL"/>
        </w:rPr>
        <w:t xml:space="preserve">. This feature allows for full duplex FDD and TDD </w:t>
      </w:r>
      <w:proofErr w:type="spellStart"/>
      <w:r w:rsidR="00D32F03">
        <w:rPr>
          <w:lang w:eastAsia="zh-CN" w:bidi="he-IL"/>
        </w:rPr>
        <w:t>e</w:t>
      </w:r>
      <w:r w:rsidR="005E1B87">
        <w:rPr>
          <w:lang w:eastAsia="zh-CN" w:bidi="he-IL"/>
        </w:rPr>
        <w:t>fe</w:t>
      </w:r>
      <w:r w:rsidR="00D32F03">
        <w:rPr>
          <w:lang w:eastAsia="zh-CN" w:bidi="he-IL"/>
        </w:rPr>
        <w:t>MTC</w:t>
      </w:r>
      <w:proofErr w:type="spellEnd"/>
      <w:r w:rsidR="00D32F03">
        <w:rPr>
          <w:lang w:eastAsia="zh-CN" w:bidi="he-IL"/>
        </w:rPr>
        <w:t xml:space="preserve"> </w:t>
      </w:r>
      <w:r w:rsidR="00870C2C">
        <w:rPr>
          <w:lang w:eastAsia="zh-CN" w:bidi="he-IL"/>
        </w:rPr>
        <w:t>UE’s to stop their uplink tra</w:t>
      </w:r>
      <w:r w:rsidR="00D32F03">
        <w:rPr>
          <w:lang w:eastAsia="zh-CN" w:bidi="he-IL"/>
        </w:rPr>
        <w:t xml:space="preserve">nsmission while in repetitions. </w:t>
      </w:r>
      <w:r w:rsidR="007D6EB6">
        <w:rPr>
          <w:lang w:eastAsia="zh-CN" w:bidi="he-IL"/>
        </w:rPr>
        <w:t xml:space="preserve">This feature was not introduced for </w:t>
      </w:r>
      <w:r w:rsidR="00D32F03">
        <w:rPr>
          <w:lang w:eastAsia="zh-CN" w:bidi="he-IL"/>
        </w:rPr>
        <w:t xml:space="preserve">HD-FDD eMTC UE’s and NB-IoT devices because of </w:t>
      </w:r>
      <w:r w:rsidR="007D6EB6">
        <w:rPr>
          <w:lang w:eastAsia="zh-CN" w:bidi="he-IL"/>
        </w:rPr>
        <w:t>UCG timing restrictions</w:t>
      </w:r>
      <w:r w:rsidR="00D32F03">
        <w:rPr>
          <w:lang w:eastAsia="zh-CN" w:bidi="he-IL"/>
        </w:rPr>
        <w:t>.</w:t>
      </w:r>
    </w:p>
    <w:p w14:paraId="66BE6FAB" w14:textId="77777777" w:rsidR="001E381D" w:rsidRDefault="003C033B" w:rsidP="004904B1">
      <w:pPr>
        <w:pBdr>
          <w:bottom w:val="single" w:sz="6" w:space="1" w:color="auto"/>
        </w:pBdr>
        <w:rPr>
          <w:lang w:eastAsia="zh-CN" w:bidi="he-IL"/>
        </w:rPr>
      </w:pPr>
      <w:r>
        <w:rPr>
          <w:lang w:eastAsia="zh-CN" w:bidi="he-IL"/>
        </w:rPr>
        <w:t>However, with the addition of TDD for NB-IoT in Release 15, and a solution proposed in this c</w:t>
      </w:r>
      <w:r w:rsidR="007C4987">
        <w:rPr>
          <w:lang w:eastAsia="zh-CN" w:bidi="he-IL"/>
        </w:rPr>
        <w:t>ontribution, it will be shown it’s possible to allow for a</w:t>
      </w:r>
      <w:r w:rsidR="00844A16">
        <w:rPr>
          <w:lang w:eastAsia="zh-CN" w:bidi="he-IL"/>
        </w:rPr>
        <w:t>n</w:t>
      </w:r>
      <w:r w:rsidR="007C4987">
        <w:rPr>
          <w:lang w:eastAsia="zh-CN" w:bidi="he-IL"/>
        </w:rPr>
        <w:t xml:space="preserve"> </w:t>
      </w:r>
      <w:r w:rsidR="00844A16">
        <w:rPr>
          <w:lang w:eastAsia="zh-CN" w:bidi="he-IL"/>
        </w:rPr>
        <w:t>ea</w:t>
      </w:r>
      <w:r w:rsidR="005B429D">
        <w:rPr>
          <w:lang w:eastAsia="zh-CN" w:bidi="he-IL"/>
        </w:rPr>
        <w:t>rly UL transmission termination for NB-IoT devices.</w:t>
      </w:r>
    </w:p>
    <w:p w14:paraId="32CEF379" w14:textId="77777777" w:rsidR="00F016EE" w:rsidRDefault="00F016EE" w:rsidP="00844A16">
      <w:pPr>
        <w:pStyle w:val="Heading1"/>
      </w:pPr>
      <w:bookmarkStart w:id="4" w:name="_Ref129681832"/>
      <w:r>
        <w:t>Discussion</w:t>
      </w:r>
    </w:p>
    <w:p w14:paraId="485F4891" w14:textId="77777777" w:rsidR="00E7010E" w:rsidRPr="00F016EE" w:rsidRDefault="00844A16" w:rsidP="00F016EE">
      <w:pPr>
        <w:pStyle w:val="Heading2"/>
      </w:pPr>
      <w:r w:rsidRPr="00F016EE">
        <w:t>HARQ-ACK for NB-IoT TDD</w:t>
      </w:r>
    </w:p>
    <w:p w14:paraId="0A6FB3D4" w14:textId="22ECB940" w:rsidR="00844A16" w:rsidRPr="004904B1" w:rsidRDefault="00844A16" w:rsidP="000C3D5B">
      <w:r w:rsidRPr="004904B1">
        <w:t>In Rel-15 TDD for NB-IoT was concluded [1]</w:t>
      </w:r>
      <w:r w:rsidR="008B63E6" w:rsidRPr="004904B1">
        <w:t xml:space="preserve">. </w:t>
      </w:r>
      <w:r w:rsidR="002108E1">
        <w:t>The supported</w:t>
      </w:r>
      <w:r w:rsidR="002108E1" w:rsidRPr="004904B1">
        <w:t xml:space="preserve"> </w:t>
      </w:r>
      <w:r w:rsidR="008B63E6" w:rsidRPr="004904B1">
        <w:t xml:space="preserve">NPUSCH </w:t>
      </w:r>
      <w:r w:rsidR="002108E1" w:rsidRPr="004904B1">
        <w:t>formats for</w:t>
      </w:r>
      <w:r w:rsidR="008B63E6" w:rsidRPr="004904B1">
        <w:t xml:space="preserve"> HD-FDD are supported for TDD </w:t>
      </w:r>
      <w:r w:rsidR="0096250C" w:rsidRPr="004904B1">
        <w:t xml:space="preserve">type transmission. The same number of repetitions are supported for NPUSCH in TDD. </w:t>
      </w:r>
      <w:r w:rsidR="00121545" w:rsidRPr="004904B1">
        <w:t>Considering</w:t>
      </w:r>
      <w:r w:rsidR="0096250C" w:rsidRPr="004904B1">
        <w:t xml:space="preserve"> </w:t>
      </w:r>
      <w:r w:rsidR="00121545" w:rsidRPr="004904B1">
        <w:t>downlink subframes</w:t>
      </w:r>
      <w:r w:rsidR="002108E1">
        <w:t xml:space="preserve"> interwoven</w:t>
      </w:r>
      <w:r w:rsidR="00121545" w:rsidRPr="004904B1">
        <w:t xml:space="preserve"> within the transmission, one can see an UL transmission may go well over</w:t>
      </w:r>
      <w:r w:rsidR="00C50465" w:rsidRPr="004904B1">
        <w:t xml:space="preserve"> 4 seconds.</w:t>
      </w:r>
    </w:p>
    <w:p w14:paraId="48510933" w14:textId="11B6A4C1" w:rsidR="00C50465" w:rsidRDefault="00A618AF" w:rsidP="004904B1">
      <w:pPr>
        <w:rPr>
          <w:lang w:bidi="he-IL"/>
        </w:rPr>
      </w:pPr>
      <w:r>
        <w:rPr>
          <w:rFonts w:hint="cs"/>
          <w:lang w:bidi="he-IL"/>
        </w:rPr>
        <w:t>I</w:t>
      </w:r>
      <w:r>
        <w:rPr>
          <w:lang w:bidi="he-IL"/>
        </w:rPr>
        <w:t xml:space="preserve">n TDD type transmission, both uplink and downlink communication are in the same carrier. </w:t>
      </w:r>
      <w:r w:rsidR="002108E1">
        <w:rPr>
          <w:lang w:bidi="he-IL"/>
        </w:rPr>
        <w:t xml:space="preserve">Therefore, there is less </w:t>
      </w:r>
      <w:r w:rsidR="00405637">
        <w:rPr>
          <w:lang w:bidi="he-IL"/>
        </w:rPr>
        <w:t xml:space="preserve">need for resynchronization </w:t>
      </w:r>
      <w:r w:rsidR="008101F6">
        <w:rPr>
          <w:lang w:bidi="he-IL"/>
        </w:rPr>
        <w:t xml:space="preserve">as the synchronization signals are interwoven </w:t>
      </w:r>
      <w:r w:rsidR="00CA7BDA">
        <w:rPr>
          <w:lang w:bidi="he-IL"/>
        </w:rPr>
        <w:t xml:space="preserve">within the uplink transmission. </w:t>
      </w:r>
      <w:r w:rsidR="004B06F4">
        <w:rPr>
          <w:lang w:bidi="he-IL"/>
        </w:rPr>
        <w:t>Currently, i</w:t>
      </w:r>
      <w:r w:rsidR="00CA7BDA">
        <w:rPr>
          <w:lang w:bidi="he-IL"/>
        </w:rPr>
        <w:t>n case a transmission has been successful before the transmission ends</w:t>
      </w:r>
      <w:r w:rsidR="002108E1">
        <w:rPr>
          <w:lang w:bidi="he-IL"/>
        </w:rPr>
        <w:t>,</w:t>
      </w:r>
      <w:r w:rsidR="00CA7BDA">
        <w:rPr>
          <w:lang w:bidi="he-IL"/>
        </w:rPr>
        <w:t xml:space="preserve"> there is no way for the UE to be aware of</w:t>
      </w:r>
      <w:r w:rsidR="004B06F4">
        <w:rPr>
          <w:lang w:bidi="he-IL"/>
        </w:rPr>
        <w:t>.</w:t>
      </w:r>
      <w:r w:rsidR="00CA7BDA">
        <w:rPr>
          <w:lang w:bidi="he-IL"/>
        </w:rPr>
        <w:t xml:space="preserve"> </w:t>
      </w:r>
      <w:r w:rsidR="002108E1">
        <w:rPr>
          <w:lang w:bidi="he-IL"/>
        </w:rPr>
        <w:t>Consequently</w:t>
      </w:r>
      <w:r w:rsidR="00CA7BDA">
        <w:rPr>
          <w:lang w:bidi="he-IL"/>
        </w:rPr>
        <w:t>, an addition of DCI for early HARQ-ACK in TDD transmission can be us</w:t>
      </w:r>
      <w:r w:rsidR="00F67107">
        <w:rPr>
          <w:lang w:bidi="he-IL"/>
        </w:rPr>
        <w:t>ed to terminate uplink transmission. Thus, conserving uplink resources for the network and conserving energy for the UE.</w:t>
      </w:r>
    </w:p>
    <w:p w14:paraId="67DAB2BB" w14:textId="0FE9847D" w:rsidR="001D4B63" w:rsidRPr="00F67107" w:rsidRDefault="00094EB5" w:rsidP="00A038C3">
      <w:pPr>
        <w:pStyle w:val="hsh"/>
        <w:spacing w:before="120" w:after="120" w:line="240" w:lineRule="auto"/>
        <w:rPr>
          <w:rFonts w:ascii="Arial" w:hAnsi="Arial" w:cs="Arial"/>
          <w:b/>
          <w:bCs/>
          <w:sz w:val="20"/>
          <w:szCs w:val="20"/>
          <w:rtl/>
          <w:lang w:bidi="he-IL"/>
        </w:rPr>
      </w:pPr>
      <w:r>
        <w:rPr>
          <w:rFonts w:ascii="Arial" w:hAnsi="Arial" w:cs="Arial"/>
          <w:b/>
          <w:bCs/>
          <w:sz w:val="20"/>
          <w:szCs w:val="20"/>
          <w:lang w:bidi="he-IL"/>
        </w:rPr>
        <w:t>Observation</w:t>
      </w:r>
      <w:r w:rsidR="001D4B63" w:rsidRPr="00F67107">
        <w:rPr>
          <w:rFonts w:ascii="Arial" w:hAnsi="Arial" w:cs="Arial"/>
          <w:b/>
          <w:bCs/>
          <w:sz w:val="20"/>
          <w:szCs w:val="20"/>
          <w:lang w:bidi="he-IL"/>
        </w:rPr>
        <w:t xml:space="preserve"> </w:t>
      </w:r>
      <w:r w:rsidR="008A7E0E">
        <w:rPr>
          <w:rFonts w:ascii="Arial" w:hAnsi="Arial" w:cs="Arial"/>
          <w:b/>
          <w:bCs/>
          <w:sz w:val="20"/>
          <w:szCs w:val="20"/>
          <w:lang w:bidi="he-IL"/>
        </w:rPr>
        <w:t>1</w:t>
      </w:r>
      <w:r w:rsidR="001D4B63" w:rsidRPr="00F67107">
        <w:rPr>
          <w:rFonts w:ascii="Arial" w:hAnsi="Arial" w:cs="Arial"/>
          <w:b/>
          <w:bCs/>
          <w:sz w:val="20"/>
          <w:szCs w:val="20"/>
          <w:lang w:bidi="he-IL"/>
        </w:rPr>
        <w:t xml:space="preserve">: </w:t>
      </w:r>
      <w:r w:rsidR="002108E1">
        <w:rPr>
          <w:rFonts w:ascii="Arial" w:hAnsi="Arial" w:cs="Arial"/>
          <w:b/>
          <w:bCs/>
          <w:sz w:val="20"/>
          <w:szCs w:val="20"/>
          <w:lang w:bidi="he-IL"/>
        </w:rPr>
        <w:t>Early HARQ-ACK can improve power consumption for NB-IoT TDD devices</w:t>
      </w:r>
    </w:p>
    <w:p w14:paraId="4C079B88" w14:textId="77777777" w:rsidR="00994897" w:rsidRPr="008226B5" w:rsidRDefault="00422F70" w:rsidP="00F016EE">
      <w:pPr>
        <w:pStyle w:val="Heading2"/>
      </w:pPr>
      <w:r>
        <w:t>HARQ-ACK</w:t>
      </w:r>
      <w:r w:rsidR="00844A16">
        <w:t xml:space="preserve"> for HD-FDD</w:t>
      </w:r>
    </w:p>
    <w:p w14:paraId="5AE683F3" w14:textId="77777777" w:rsidR="001C3925" w:rsidRDefault="001C3925" w:rsidP="00764A01">
      <w:pPr>
        <w:pStyle w:val="Heading3"/>
        <w:rPr>
          <w:lang w:eastAsia="zh-CN" w:bidi="he-IL"/>
        </w:rPr>
      </w:pPr>
      <w:r>
        <w:rPr>
          <w:lang w:eastAsia="zh-CN" w:bidi="he-IL"/>
        </w:rPr>
        <w:t>Uplink Transmission in HD-FDD NB-IoT</w:t>
      </w:r>
    </w:p>
    <w:p w14:paraId="5860EF6C" w14:textId="77777777" w:rsidR="001C3925" w:rsidRPr="00DC5116" w:rsidRDefault="001C3925" w:rsidP="004904B1">
      <w:pPr>
        <w:rPr>
          <w:rtl/>
          <w:lang w:eastAsia="zh-CN" w:bidi="he-IL"/>
        </w:rPr>
      </w:pPr>
      <w:r>
        <w:rPr>
          <w:lang w:eastAsia="zh-CN" w:bidi="he-IL"/>
        </w:rPr>
        <w:t>Uplink transmissio</w:t>
      </w:r>
      <w:r w:rsidR="00094EB5">
        <w:rPr>
          <w:lang w:eastAsia="zh-CN" w:bidi="he-IL"/>
        </w:rPr>
        <w:t xml:space="preserve">n in Half duplex FDD devices has </w:t>
      </w:r>
      <w:r>
        <w:rPr>
          <w:lang w:eastAsia="zh-CN" w:bidi="he-IL"/>
        </w:rPr>
        <w:t xml:space="preserve">several NPUSCH formats [2] seen in </w:t>
      </w:r>
      <w:r w:rsidRPr="00FA6892">
        <w:rPr>
          <w:lang w:eastAsia="zh-CN" w:bidi="he-IL"/>
        </w:rPr>
        <w:fldChar w:fldCharType="begin"/>
      </w:r>
      <w:r w:rsidRPr="00FA6892">
        <w:rPr>
          <w:lang w:eastAsia="zh-CN" w:bidi="he-IL"/>
        </w:rPr>
        <w:instrText xml:space="preserve"> REF _Ref520290191 \h  \* MERGEFORMAT </w:instrText>
      </w:r>
      <w:r w:rsidRPr="00FA6892">
        <w:rPr>
          <w:lang w:eastAsia="zh-CN" w:bidi="he-IL"/>
        </w:rPr>
      </w:r>
      <w:r w:rsidRPr="00FA6892">
        <w:rPr>
          <w:lang w:eastAsia="zh-CN" w:bidi="he-IL"/>
        </w:rPr>
        <w:fldChar w:fldCharType="separate"/>
      </w:r>
      <w:r w:rsidRPr="00FA6892">
        <w:t xml:space="preserve">Table </w:t>
      </w:r>
      <w:r w:rsidRPr="00FA6892">
        <w:rPr>
          <w:noProof/>
        </w:rPr>
        <w:t>1</w:t>
      </w:r>
      <w:r w:rsidRPr="00FA6892">
        <w:rPr>
          <w:lang w:eastAsia="zh-CN" w:bidi="he-IL"/>
        </w:rPr>
        <w:fldChar w:fldCharType="end"/>
      </w:r>
      <w:r>
        <w:rPr>
          <w:lang w:eastAsia="zh-CN" w:bidi="he-IL"/>
        </w:rPr>
        <w:t xml:space="preserve">. Each of these transmissions may take up to 128 repetitions. Considering uplink compensation gap (UCG) of 40ms after every 256ms of transmission, an UL transmission can take up to 4.726sec. </w:t>
      </w:r>
    </w:p>
    <w:p w14:paraId="19CDDC87" w14:textId="77777777" w:rsidR="001C3925" w:rsidRDefault="001C3925" w:rsidP="001C3925">
      <w:pPr>
        <w:pStyle w:val="Caption"/>
        <w:keepNext/>
      </w:pPr>
    </w:p>
    <w:tbl>
      <w:tblPr>
        <w:tblW w:w="765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073"/>
        <w:gridCol w:w="1401"/>
        <w:gridCol w:w="1401"/>
        <w:gridCol w:w="1401"/>
        <w:gridCol w:w="1377"/>
      </w:tblGrid>
      <w:tr w:rsidR="001C3925" w14:paraId="50187707" w14:textId="77777777" w:rsidTr="002650D5">
        <w:trPr>
          <w:cantSplit/>
          <w:jc w:val="center"/>
        </w:trPr>
        <w:tc>
          <w:tcPr>
            <w:tcW w:w="2073" w:type="dxa"/>
            <w:tcBorders>
              <w:top w:val="single" w:sz="4" w:space="0" w:color="00000A"/>
              <w:left w:val="single" w:sz="4" w:space="0" w:color="00000A"/>
              <w:bottom w:val="single" w:sz="4" w:space="0" w:color="00000A"/>
              <w:right w:val="single" w:sz="4" w:space="0" w:color="00000A"/>
            </w:tcBorders>
            <w:shd w:val="clear" w:color="auto" w:fill="E0E0E0"/>
            <w:tcMar>
              <w:left w:w="103" w:type="dxa"/>
            </w:tcMar>
            <w:vAlign w:val="center"/>
          </w:tcPr>
          <w:p w14:paraId="0991D5CD" w14:textId="77777777" w:rsidR="001C3925" w:rsidRPr="00FA6892" w:rsidRDefault="001C3925" w:rsidP="002650D5">
            <w:pPr>
              <w:pStyle w:val="TAH"/>
              <w:rPr>
                <w:rFonts w:ascii="Times New Roman" w:hAnsi="Times New Roman"/>
                <w:sz w:val="24"/>
                <w:szCs w:val="24"/>
              </w:rPr>
            </w:pPr>
            <w:r w:rsidRPr="00FA6892">
              <w:rPr>
                <w:rFonts w:ascii="Times New Roman" w:hAnsi="Times New Roman"/>
                <w:sz w:val="24"/>
                <w:szCs w:val="24"/>
              </w:rPr>
              <w:t>NPUSCH format</w:t>
            </w:r>
          </w:p>
        </w:tc>
        <w:tc>
          <w:tcPr>
            <w:tcW w:w="1401" w:type="dxa"/>
            <w:tcBorders>
              <w:top w:val="single" w:sz="4" w:space="0" w:color="00000A"/>
              <w:left w:val="single" w:sz="4" w:space="0" w:color="00000A"/>
              <w:bottom w:val="single" w:sz="4" w:space="0" w:color="00000A"/>
              <w:right w:val="single" w:sz="4" w:space="0" w:color="00000A"/>
            </w:tcBorders>
            <w:shd w:val="clear" w:color="auto" w:fill="E0E0E0"/>
            <w:tcMar>
              <w:left w:w="103" w:type="dxa"/>
            </w:tcMar>
            <w:vAlign w:val="center"/>
          </w:tcPr>
          <w:p w14:paraId="3AC3DA23" w14:textId="4FF101C6" w:rsidR="001C3925" w:rsidRPr="00FA6892" w:rsidRDefault="00D76C1E" w:rsidP="002650D5">
            <w:pPr>
              <w:pStyle w:val="TAH"/>
              <w:rPr>
                <w:rFonts w:ascii="Times New Roman" w:hAnsi="Times New Roman"/>
                <w:sz w:val="24"/>
                <w:szCs w:val="24"/>
              </w:rPr>
            </w:pPr>
            <w:r>
              <w:rPr>
                <w:noProof/>
                <w:lang w:val="en-US" w:bidi="he-IL"/>
              </w:rPr>
              <w:drawing>
                <wp:inline distT="0" distB="0" distL="0" distR="0" wp14:anchorId="021EC043" wp14:editId="23780F55">
                  <wp:extent cx="185420" cy="1854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p>
        </w:tc>
        <w:tc>
          <w:tcPr>
            <w:tcW w:w="1401" w:type="dxa"/>
            <w:tcBorders>
              <w:top w:val="single" w:sz="4" w:space="0" w:color="00000A"/>
              <w:left w:val="single" w:sz="4" w:space="0" w:color="00000A"/>
              <w:bottom w:val="single" w:sz="4" w:space="0" w:color="00000A"/>
              <w:right w:val="single" w:sz="4" w:space="0" w:color="00000A"/>
            </w:tcBorders>
            <w:shd w:val="clear" w:color="auto" w:fill="E0E0E0"/>
            <w:tcMar>
              <w:left w:w="103" w:type="dxa"/>
            </w:tcMar>
            <w:vAlign w:val="center"/>
          </w:tcPr>
          <w:p w14:paraId="06944131" w14:textId="6EF62F17" w:rsidR="001C3925" w:rsidRPr="00D76C1E" w:rsidRDefault="00F021FC" w:rsidP="002650D5">
            <w:pPr>
              <w:pStyle w:val="TAH"/>
              <w:rPr>
                <w:rFonts w:ascii="Times New Roman" w:hAnsi="Times New Roman"/>
                <w:sz w:val="24"/>
                <w:szCs w:val="24"/>
              </w:rPr>
            </w:pPr>
            <m:oMathPara>
              <m:oMath>
                <m:sSubSup>
                  <m:sSubSupPr>
                    <m:ctrlPr>
                      <w:rPr>
                        <w:rFonts w:ascii="Cambria Math" w:hAnsi="Cambria Math"/>
                      </w:rPr>
                    </m:ctrlPr>
                  </m:sSubSupPr>
                  <m:e>
                    <m:r>
                      <m:rPr>
                        <m:sty m:val="bi"/>
                      </m:rPr>
                      <w:rPr>
                        <w:rFonts w:ascii="Cambria Math" w:hAnsi="Cambria Math"/>
                      </w:rPr>
                      <m:t>N</m:t>
                    </m:r>
                  </m:e>
                  <m:sub>
                    <m:r>
                      <m:rPr>
                        <m:lit/>
                        <m:nor/>
                      </m:rPr>
                      <w:rPr>
                        <w:rFonts w:ascii="Cambria Math" w:hAnsi="Cambria Math"/>
                      </w:rPr>
                      <m:t>sc</m:t>
                    </m:r>
                  </m:sub>
                  <m:sup>
                    <m:r>
                      <m:rPr>
                        <m:lit/>
                        <m:nor/>
                      </m:rPr>
                      <w:rPr>
                        <w:rFonts w:ascii="Cambria Math" w:hAnsi="Cambria Math"/>
                      </w:rPr>
                      <m:t>RU</m:t>
                    </m:r>
                  </m:sup>
                </m:sSubSup>
              </m:oMath>
            </m:oMathPara>
          </w:p>
        </w:tc>
        <w:tc>
          <w:tcPr>
            <w:tcW w:w="1401" w:type="dxa"/>
            <w:tcBorders>
              <w:top w:val="single" w:sz="4" w:space="0" w:color="00000A"/>
              <w:left w:val="single" w:sz="4" w:space="0" w:color="00000A"/>
              <w:bottom w:val="single" w:sz="4" w:space="0" w:color="00000A"/>
              <w:right w:val="single" w:sz="4" w:space="0" w:color="00000A"/>
            </w:tcBorders>
            <w:shd w:val="clear" w:color="auto" w:fill="E0E0E0"/>
            <w:tcMar>
              <w:left w:w="103" w:type="dxa"/>
            </w:tcMar>
            <w:vAlign w:val="center"/>
          </w:tcPr>
          <w:p w14:paraId="0095AB6D" w14:textId="001D6C22" w:rsidR="001C3925" w:rsidRPr="00D76C1E" w:rsidRDefault="00F021FC" w:rsidP="002650D5">
            <w:pPr>
              <w:pStyle w:val="TAH"/>
              <w:rPr>
                <w:rFonts w:ascii="Times New Roman" w:hAnsi="Times New Roman"/>
                <w:sz w:val="24"/>
                <w:szCs w:val="24"/>
              </w:rPr>
            </w:pPr>
            <m:oMathPara>
              <m:oMath>
                <m:sSubSup>
                  <m:sSubSupPr>
                    <m:ctrlPr>
                      <w:rPr>
                        <w:rFonts w:ascii="Cambria Math" w:hAnsi="Cambria Math"/>
                      </w:rPr>
                    </m:ctrlPr>
                  </m:sSubSupPr>
                  <m:e>
                    <m:r>
                      <m:rPr>
                        <m:sty m:val="bi"/>
                      </m:rPr>
                      <w:rPr>
                        <w:rFonts w:ascii="Cambria Math" w:hAnsi="Cambria Math"/>
                      </w:rPr>
                      <m:t>N</m:t>
                    </m:r>
                  </m:e>
                  <m:sub>
                    <m:r>
                      <m:rPr>
                        <m:lit/>
                        <m:nor/>
                      </m:rPr>
                      <w:rPr>
                        <w:rFonts w:ascii="Cambria Math" w:hAnsi="Cambria Math"/>
                      </w:rPr>
                      <m:t>slots</m:t>
                    </m:r>
                  </m:sub>
                  <m:sup>
                    <m:r>
                      <m:rPr>
                        <m:lit/>
                        <m:nor/>
                      </m:rPr>
                      <w:rPr>
                        <w:rFonts w:ascii="Cambria Math" w:hAnsi="Cambria Math"/>
                      </w:rPr>
                      <m:t>UL</m:t>
                    </m:r>
                  </m:sup>
                </m:sSubSup>
              </m:oMath>
            </m:oMathPara>
          </w:p>
        </w:tc>
        <w:tc>
          <w:tcPr>
            <w:tcW w:w="1377" w:type="dxa"/>
            <w:tcBorders>
              <w:top w:val="single" w:sz="4" w:space="0" w:color="00000A"/>
              <w:left w:val="single" w:sz="4" w:space="0" w:color="00000A"/>
              <w:bottom w:val="single" w:sz="4" w:space="0" w:color="00000A"/>
              <w:right w:val="single" w:sz="4" w:space="0" w:color="00000A"/>
            </w:tcBorders>
            <w:shd w:val="clear" w:color="auto" w:fill="E0E0E0"/>
            <w:tcMar>
              <w:left w:w="103" w:type="dxa"/>
            </w:tcMar>
            <w:vAlign w:val="center"/>
          </w:tcPr>
          <w:p w14:paraId="08DE3809" w14:textId="61F132BE" w:rsidR="001C3925" w:rsidRPr="00D76C1E" w:rsidRDefault="00F021FC" w:rsidP="002650D5">
            <w:pPr>
              <w:pStyle w:val="TAH"/>
              <w:rPr>
                <w:rFonts w:ascii="Times New Roman" w:hAnsi="Times New Roman"/>
                <w:sz w:val="24"/>
                <w:szCs w:val="24"/>
              </w:rPr>
            </w:pPr>
            <m:oMathPara>
              <m:oMath>
                <m:sSubSup>
                  <m:sSubSupPr>
                    <m:ctrlPr>
                      <w:rPr>
                        <w:rFonts w:ascii="Cambria Math" w:hAnsi="Cambria Math"/>
                      </w:rPr>
                    </m:ctrlPr>
                  </m:sSubSupPr>
                  <m:e>
                    <m:r>
                      <m:rPr>
                        <m:sty m:val="bi"/>
                      </m:rPr>
                      <w:rPr>
                        <w:rFonts w:ascii="Cambria Math" w:hAnsi="Cambria Math"/>
                      </w:rPr>
                      <m:t>N</m:t>
                    </m:r>
                  </m:e>
                  <m:sub>
                    <m:r>
                      <m:rPr>
                        <m:lit/>
                        <m:nor/>
                      </m:rPr>
                      <w:rPr>
                        <w:rFonts w:ascii="Cambria Math" w:hAnsi="Cambria Math"/>
                      </w:rPr>
                      <m:t>symb</m:t>
                    </m:r>
                  </m:sub>
                  <m:sup>
                    <m:r>
                      <m:rPr>
                        <m:lit/>
                        <m:nor/>
                      </m:rPr>
                      <w:rPr>
                        <w:rFonts w:ascii="Cambria Math" w:hAnsi="Cambria Math"/>
                      </w:rPr>
                      <m:t>UL</m:t>
                    </m:r>
                  </m:sup>
                </m:sSubSup>
              </m:oMath>
            </m:oMathPara>
          </w:p>
        </w:tc>
      </w:tr>
      <w:tr w:rsidR="001C3925" w14:paraId="1112E70B" w14:textId="77777777" w:rsidTr="002650D5">
        <w:trPr>
          <w:cantSplit/>
          <w:jc w:val="center"/>
        </w:trPr>
        <w:tc>
          <w:tcPr>
            <w:tcW w:w="2073" w:type="dxa"/>
            <w:vMerge w:val="restart"/>
            <w:tcBorders>
              <w:top w:val="single" w:sz="4" w:space="0" w:color="00000A"/>
              <w:left w:val="single" w:sz="4" w:space="0" w:color="00000A"/>
              <w:right w:val="single" w:sz="4" w:space="0" w:color="00000A"/>
            </w:tcBorders>
            <w:shd w:val="clear" w:color="auto" w:fill="auto"/>
            <w:tcMar>
              <w:left w:w="103" w:type="dxa"/>
            </w:tcMar>
            <w:vAlign w:val="center"/>
          </w:tcPr>
          <w:p w14:paraId="559B3101"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1</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DB3D346"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3.75 kHz</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BCEB17"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1</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8938FD9"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16</w:t>
            </w:r>
          </w:p>
        </w:tc>
        <w:tc>
          <w:tcPr>
            <w:tcW w:w="1377" w:type="dxa"/>
            <w:vMerge w:val="restart"/>
            <w:tcBorders>
              <w:top w:val="single" w:sz="4" w:space="0" w:color="00000A"/>
              <w:left w:val="single" w:sz="4" w:space="0" w:color="00000A"/>
              <w:right w:val="single" w:sz="4" w:space="0" w:color="00000A"/>
            </w:tcBorders>
            <w:shd w:val="clear" w:color="auto" w:fill="auto"/>
            <w:tcMar>
              <w:left w:w="103" w:type="dxa"/>
            </w:tcMar>
            <w:vAlign w:val="center"/>
          </w:tcPr>
          <w:p w14:paraId="20023E0B"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7</w:t>
            </w:r>
          </w:p>
        </w:tc>
      </w:tr>
      <w:tr w:rsidR="001C3925" w14:paraId="4149FAAA" w14:textId="77777777" w:rsidTr="002650D5">
        <w:trPr>
          <w:cantSplit/>
          <w:jc w:val="center"/>
        </w:trPr>
        <w:tc>
          <w:tcPr>
            <w:tcW w:w="2073" w:type="dxa"/>
            <w:vMerge/>
            <w:tcBorders>
              <w:left w:val="single" w:sz="4" w:space="0" w:color="00000A"/>
              <w:right w:val="single" w:sz="4" w:space="0" w:color="00000A"/>
            </w:tcBorders>
            <w:shd w:val="clear" w:color="auto" w:fill="auto"/>
            <w:tcMar>
              <w:left w:w="103" w:type="dxa"/>
            </w:tcMar>
            <w:vAlign w:val="center"/>
          </w:tcPr>
          <w:p w14:paraId="1D364992" w14:textId="77777777" w:rsidR="001C3925" w:rsidRPr="00FA6892" w:rsidRDefault="001C3925" w:rsidP="002650D5">
            <w:pPr>
              <w:pStyle w:val="TAC"/>
              <w:jc w:val="left"/>
              <w:rPr>
                <w:rFonts w:ascii="Times New Roman" w:hAnsi="Times New Roman"/>
                <w:sz w:val="24"/>
                <w:szCs w:val="24"/>
              </w:rPr>
            </w:pPr>
          </w:p>
        </w:tc>
        <w:tc>
          <w:tcPr>
            <w:tcW w:w="1401" w:type="dxa"/>
            <w:vMerge w:val="restart"/>
            <w:tcBorders>
              <w:top w:val="single" w:sz="4" w:space="0" w:color="00000A"/>
              <w:left w:val="single" w:sz="4" w:space="0" w:color="00000A"/>
              <w:right w:val="single" w:sz="4" w:space="0" w:color="00000A"/>
            </w:tcBorders>
            <w:shd w:val="clear" w:color="auto" w:fill="auto"/>
            <w:tcMar>
              <w:left w:w="103" w:type="dxa"/>
            </w:tcMar>
            <w:vAlign w:val="center"/>
          </w:tcPr>
          <w:p w14:paraId="46B11ED6"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15 kHz</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3F8C572"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1</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9BB67C0"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16</w:t>
            </w:r>
          </w:p>
        </w:tc>
        <w:tc>
          <w:tcPr>
            <w:tcW w:w="1377" w:type="dxa"/>
            <w:vMerge/>
            <w:tcBorders>
              <w:left w:val="single" w:sz="4" w:space="0" w:color="00000A"/>
              <w:right w:val="single" w:sz="4" w:space="0" w:color="00000A"/>
            </w:tcBorders>
            <w:shd w:val="clear" w:color="auto" w:fill="auto"/>
            <w:tcMar>
              <w:left w:w="103" w:type="dxa"/>
            </w:tcMar>
          </w:tcPr>
          <w:p w14:paraId="35881993" w14:textId="77777777" w:rsidR="001C3925" w:rsidRPr="00FA6892" w:rsidRDefault="001C3925" w:rsidP="002650D5">
            <w:pPr>
              <w:pStyle w:val="TAC"/>
              <w:rPr>
                <w:rFonts w:ascii="Times New Roman" w:hAnsi="Times New Roman"/>
                <w:sz w:val="24"/>
                <w:szCs w:val="24"/>
              </w:rPr>
            </w:pPr>
          </w:p>
        </w:tc>
      </w:tr>
      <w:tr w:rsidR="001C3925" w14:paraId="581CBD7D" w14:textId="77777777" w:rsidTr="002650D5">
        <w:trPr>
          <w:cantSplit/>
          <w:jc w:val="center"/>
        </w:trPr>
        <w:tc>
          <w:tcPr>
            <w:tcW w:w="2073" w:type="dxa"/>
            <w:vMerge/>
            <w:tcBorders>
              <w:left w:val="single" w:sz="4" w:space="0" w:color="00000A"/>
              <w:right w:val="single" w:sz="4" w:space="0" w:color="00000A"/>
            </w:tcBorders>
            <w:shd w:val="clear" w:color="auto" w:fill="auto"/>
            <w:tcMar>
              <w:left w:w="103" w:type="dxa"/>
            </w:tcMar>
          </w:tcPr>
          <w:p w14:paraId="4E221291" w14:textId="77777777" w:rsidR="001C3925" w:rsidRPr="00FA6892" w:rsidRDefault="001C3925" w:rsidP="002650D5">
            <w:pPr>
              <w:pStyle w:val="TAC"/>
              <w:jc w:val="left"/>
              <w:rPr>
                <w:rFonts w:ascii="Times New Roman" w:hAnsi="Times New Roman"/>
                <w:sz w:val="24"/>
                <w:szCs w:val="24"/>
              </w:rPr>
            </w:pPr>
          </w:p>
        </w:tc>
        <w:tc>
          <w:tcPr>
            <w:tcW w:w="1401" w:type="dxa"/>
            <w:vMerge/>
            <w:tcBorders>
              <w:left w:val="single" w:sz="4" w:space="0" w:color="00000A"/>
              <w:right w:val="single" w:sz="4" w:space="0" w:color="00000A"/>
            </w:tcBorders>
            <w:shd w:val="clear" w:color="auto" w:fill="auto"/>
            <w:tcMar>
              <w:left w:w="103" w:type="dxa"/>
            </w:tcMar>
            <w:vAlign w:val="center"/>
          </w:tcPr>
          <w:p w14:paraId="0C2F111B" w14:textId="77777777" w:rsidR="001C3925" w:rsidRPr="00FA6892" w:rsidRDefault="001C3925" w:rsidP="002650D5">
            <w:pPr>
              <w:pStyle w:val="TAC"/>
              <w:rPr>
                <w:rFonts w:ascii="Times New Roman" w:hAnsi="Times New Roman"/>
                <w:sz w:val="24"/>
                <w:szCs w:val="24"/>
              </w:rPr>
            </w:pP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4AFF6C7"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3</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D9AEC15"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8</w:t>
            </w:r>
          </w:p>
        </w:tc>
        <w:tc>
          <w:tcPr>
            <w:tcW w:w="1377" w:type="dxa"/>
            <w:vMerge/>
            <w:tcBorders>
              <w:left w:val="single" w:sz="4" w:space="0" w:color="00000A"/>
              <w:right w:val="single" w:sz="4" w:space="0" w:color="00000A"/>
            </w:tcBorders>
            <w:shd w:val="clear" w:color="auto" w:fill="auto"/>
            <w:tcMar>
              <w:left w:w="103" w:type="dxa"/>
            </w:tcMar>
          </w:tcPr>
          <w:p w14:paraId="6B5FDFE1" w14:textId="77777777" w:rsidR="001C3925" w:rsidRPr="00FA6892" w:rsidRDefault="001C3925" w:rsidP="002650D5">
            <w:pPr>
              <w:pStyle w:val="TAC"/>
              <w:rPr>
                <w:rFonts w:ascii="Times New Roman" w:hAnsi="Times New Roman"/>
                <w:sz w:val="24"/>
                <w:szCs w:val="24"/>
              </w:rPr>
            </w:pPr>
          </w:p>
        </w:tc>
      </w:tr>
      <w:tr w:rsidR="001C3925" w14:paraId="6AE1E203" w14:textId="77777777" w:rsidTr="002650D5">
        <w:trPr>
          <w:cantSplit/>
          <w:jc w:val="center"/>
        </w:trPr>
        <w:tc>
          <w:tcPr>
            <w:tcW w:w="2073" w:type="dxa"/>
            <w:vMerge/>
            <w:tcBorders>
              <w:left w:val="single" w:sz="4" w:space="0" w:color="00000A"/>
              <w:right w:val="single" w:sz="4" w:space="0" w:color="00000A"/>
            </w:tcBorders>
            <w:shd w:val="clear" w:color="auto" w:fill="auto"/>
            <w:tcMar>
              <w:left w:w="103" w:type="dxa"/>
            </w:tcMar>
          </w:tcPr>
          <w:p w14:paraId="619E3CE6" w14:textId="77777777" w:rsidR="001C3925" w:rsidRPr="00FA6892" w:rsidRDefault="001C3925" w:rsidP="002650D5">
            <w:pPr>
              <w:pStyle w:val="TAC"/>
              <w:jc w:val="left"/>
              <w:rPr>
                <w:rFonts w:ascii="Times New Roman" w:hAnsi="Times New Roman"/>
                <w:sz w:val="24"/>
                <w:szCs w:val="24"/>
              </w:rPr>
            </w:pPr>
          </w:p>
        </w:tc>
        <w:tc>
          <w:tcPr>
            <w:tcW w:w="1401" w:type="dxa"/>
            <w:vMerge/>
            <w:tcBorders>
              <w:left w:val="single" w:sz="4" w:space="0" w:color="00000A"/>
              <w:right w:val="single" w:sz="4" w:space="0" w:color="00000A"/>
            </w:tcBorders>
            <w:shd w:val="clear" w:color="auto" w:fill="auto"/>
            <w:tcMar>
              <w:left w:w="103" w:type="dxa"/>
            </w:tcMar>
            <w:vAlign w:val="center"/>
          </w:tcPr>
          <w:p w14:paraId="0E933141" w14:textId="77777777" w:rsidR="001C3925" w:rsidRPr="00FA6892" w:rsidRDefault="001C3925" w:rsidP="002650D5">
            <w:pPr>
              <w:pStyle w:val="TAC"/>
              <w:rPr>
                <w:rFonts w:ascii="Times New Roman" w:hAnsi="Times New Roman"/>
                <w:sz w:val="24"/>
                <w:szCs w:val="24"/>
              </w:rPr>
            </w:pP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FD53B18"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6</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248CF33"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4</w:t>
            </w:r>
          </w:p>
        </w:tc>
        <w:tc>
          <w:tcPr>
            <w:tcW w:w="1377" w:type="dxa"/>
            <w:vMerge/>
            <w:tcBorders>
              <w:left w:val="single" w:sz="4" w:space="0" w:color="00000A"/>
              <w:right w:val="single" w:sz="4" w:space="0" w:color="00000A"/>
            </w:tcBorders>
            <w:shd w:val="clear" w:color="auto" w:fill="auto"/>
            <w:tcMar>
              <w:left w:w="103" w:type="dxa"/>
            </w:tcMar>
          </w:tcPr>
          <w:p w14:paraId="6E41BC4E" w14:textId="77777777" w:rsidR="001C3925" w:rsidRPr="00FA6892" w:rsidRDefault="001C3925" w:rsidP="002650D5">
            <w:pPr>
              <w:pStyle w:val="TAC"/>
              <w:rPr>
                <w:rFonts w:ascii="Times New Roman" w:hAnsi="Times New Roman"/>
                <w:sz w:val="24"/>
                <w:szCs w:val="24"/>
              </w:rPr>
            </w:pPr>
          </w:p>
        </w:tc>
      </w:tr>
      <w:tr w:rsidR="001C3925" w14:paraId="04688587" w14:textId="77777777" w:rsidTr="002650D5">
        <w:trPr>
          <w:cantSplit/>
          <w:jc w:val="center"/>
        </w:trPr>
        <w:tc>
          <w:tcPr>
            <w:tcW w:w="2073" w:type="dxa"/>
            <w:vMerge/>
            <w:tcBorders>
              <w:left w:val="single" w:sz="4" w:space="0" w:color="00000A"/>
              <w:bottom w:val="single" w:sz="4" w:space="0" w:color="00000A"/>
              <w:right w:val="single" w:sz="4" w:space="0" w:color="00000A"/>
            </w:tcBorders>
            <w:shd w:val="clear" w:color="auto" w:fill="auto"/>
            <w:tcMar>
              <w:left w:w="103" w:type="dxa"/>
            </w:tcMar>
          </w:tcPr>
          <w:p w14:paraId="76A879A8" w14:textId="77777777" w:rsidR="001C3925" w:rsidRPr="00FA6892" w:rsidRDefault="001C3925" w:rsidP="002650D5">
            <w:pPr>
              <w:pStyle w:val="TAC"/>
              <w:jc w:val="left"/>
              <w:rPr>
                <w:rFonts w:ascii="Times New Roman" w:hAnsi="Times New Roman"/>
                <w:sz w:val="24"/>
                <w:szCs w:val="24"/>
              </w:rPr>
            </w:pPr>
          </w:p>
        </w:tc>
        <w:tc>
          <w:tcPr>
            <w:tcW w:w="1401" w:type="dxa"/>
            <w:vMerge/>
            <w:tcBorders>
              <w:left w:val="single" w:sz="4" w:space="0" w:color="00000A"/>
              <w:bottom w:val="single" w:sz="4" w:space="0" w:color="00000A"/>
              <w:right w:val="single" w:sz="4" w:space="0" w:color="00000A"/>
            </w:tcBorders>
            <w:shd w:val="clear" w:color="auto" w:fill="auto"/>
            <w:tcMar>
              <w:left w:w="103" w:type="dxa"/>
            </w:tcMar>
            <w:vAlign w:val="center"/>
          </w:tcPr>
          <w:p w14:paraId="385029E1" w14:textId="77777777" w:rsidR="001C3925" w:rsidRPr="00FA6892" w:rsidRDefault="001C3925" w:rsidP="002650D5">
            <w:pPr>
              <w:pStyle w:val="TAC"/>
              <w:rPr>
                <w:rFonts w:ascii="Times New Roman" w:hAnsi="Times New Roman"/>
                <w:sz w:val="24"/>
                <w:szCs w:val="24"/>
              </w:rPr>
            </w:pP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6635C59"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12</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CDACAB3"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2</w:t>
            </w:r>
          </w:p>
        </w:tc>
        <w:tc>
          <w:tcPr>
            <w:tcW w:w="1377" w:type="dxa"/>
            <w:vMerge/>
            <w:tcBorders>
              <w:left w:val="single" w:sz="4" w:space="0" w:color="00000A"/>
              <w:right w:val="single" w:sz="4" w:space="0" w:color="00000A"/>
            </w:tcBorders>
            <w:shd w:val="clear" w:color="auto" w:fill="auto"/>
            <w:tcMar>
              <w:left w:w="103" w:type="dxa"/>
            </w:tcMar>
          </w:tcPr>
          <w:p w14:paraId="509F2558" w14:textId="77777777" w:rsidR="001C3925" w:rsidRPr="00FA6892" w:rsidRDefault="001C3925" w:rsidP="002650D5">
            <w:pPr>
              <w:pStyle w:val="TAC"/>
              <w:rPr>
                <w:rFonts w:ascii="Times New Roman" w:hAnsi="Times New Roman"/>
                <w:sz w:val="24"/>
                <w:szCs w:val="24"/>
              </w:rPr>
            </w:pPr>
          </w:p>
        </w:tc>
      </w:tr>
      <w:tr w:rsidR="001C3925" w14:paraId="7FF18C8B" w14:textId="77777777" w:rsidTr="002650D5">
        <w:trPr>
          <w:cantSplit/>
          <w:jc w:val="center"/>
        </w:trPr>
        <w:tc>
          <w:tcPr>
            <w:tcW w:w="2073" w:type="dxa"/>
            <w:vMerge w:val="restart"/>
            <w:tcBorders>
              <w:top w:val="single" w:sz="4" w:space="0" w:color="00000A"/>
              <w:left w:val="single" w:sz="4" w:space="0" w:color="00000A"/>
              <w:right w:val="single" w:sz="4" w:space="0" w:color="00000A"/>
            </w:tcBorders>
            <w:shd w:val="clear" w:color="auto" w:fill="auto"/>
            <w:tcMar>
              <w:left w:w="103" w:type="dxa"/>
            </w:tcMar>
            <w:vAlign w:val="center"/>
          </w:tcPr>
          <w:p w14:paraId="38D73661" w14:textId="77777777" w:rsidR="001C3925" w:rsidRPr="00FA6892" w:rsidRDefault="001C3925" w:rsidP="002650D5">
            <w:pPr>
              <w:pStyle w:val="TAC"/>
              <w:rPr>
                <w:rFonts w:ascii="Times New Roman" w:hAnsi="Times New Roman"/>
                <w:sz w:val="24"/>
                <w:szCs w:val="24"/>
                <w:lang w:val="en-US"/>
              </w:rPr>
            </w:pPr>
            <w:r w:rsidRPr="00FA6892">
              <w:rPr>
                <w:rFonts w:ascii="Times New Roman" w:hAnsi="Times New Roman"/>
                <w:sz w:val="24"/>
                <w:szCs w:val="24"/>
                <w:lang w:val="en-US"/>
              </w:rPr>
              <w:t>2</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34DF2C4"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3.75 kHz</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06726A3"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1</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0422876"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4</w:t>
            </w:r>
          </w:p>
        </w:tc>
        <w:tc>
          <w:tcPr>
            <w:tcW w:w="1377" w:type="dxa"/>
            <w:vMerge/>
            <w:tcBorders>
              <w:left w:val="single" w:sz="4" w:space="0" w:color="00000A"/>
              <w:right w:val="single" w:sz="4" w:space="0" w:color="00000A"/>
            </w:tcBorders>
            <w:shd w:val="clear" w:color="auto" w:fill="auto"/>
            <w:tcMar>
              <w:left w:w="103" w:type="dxa"/>
            </w:tcMar>
          </w:tcPr>
          <w:p w14:paraId="25170A44" w14:textId="77777777" w:rsidR="001C3925" w:rsidRPr="00FA6892" w:rsidRDefault="001C3925" w:rsidP="002650D5">
            <w:pPr>
              <w:pStyle w:val="TAC"/>
              <w:rPr>
                <w:rFonts w:ascii="Times New Roman" w:hAnsi="Times New Roman"/>
                <w:sz w:val="24"/>
                <w:szCs w:val="24"/>
              </w:rPr>
            </w:pPr>
          </w:p>
        </w:tc>
      </w:tr>
      <w:tr w:rsidR="001C3925" w14:paraId="2D257771" w14:textId="77777777" w:rsidTr="002650D5">
        <w:trPr>
          <w:cantSplit/>
          <w:jc w:val="center"/>
        </w:trPr>
        <w:tc>
          <w:tcPr>
            <w:tcW w:w="2073" w:type="dxa"/>
            <w:vMerge/>
            <w:tcBorders>
              <w:left w:val="single" w:sz="4" w:space="0" w:color="00000A"/>
              <w:bottom w:val="single" w:sz="4" w:space="0" w:color="00000A"/>
              <w:right w:val="single" w:sz="4" w:space="0" w:color="00000A"/>
            </w:tcBorders>
            <w:shd w:val="clear" w:color="auto" w:fill="auto"/>
            <w:tcMar>
              <w:left w:w="103" w:type="dxa"/>
            </w:tcMar>
          </w:tcPr>
          <w:p w14:paraId="70A9B963" w14:textId="77777777" w:rsidR="001C3925" w:rsidRPr="00FA6892" w:rsidRDefault="001C3925" w:rsidP="002650D5">
            <w:pPr>
              <w:pStyle w:val="TAC"/>
              <w:rPr>
                <w:rFonts w:ascii="Times New Roman" w:hAnsi="Times New Roman"/>
                <w:sz w:val="24"/>
                <w:szCs w:val="24"/>
              </w:rPr>
            </w:pP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A3A05C6"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15 kHz</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EFC4BAE"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1</w:t>
            </w:r>
          </w:p>
        </w:tc>
        <w:tc>
          <w:tcPr>
            <w:tcW w:w="14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FF02862" w14:textId="77777777" w:rsidR="001C3925" w:rsidRPr="00FA6892" w:rsidRDefault="001C3925" w:rsidP="002650D5">
            <w:pPr>
              <w:pStyle w:val="TAC"/>
              <w:rPr>
                <w:rFonts w:ascii="Times New Roman" w:hAnsi="Times New Roman"/>
                <w:sz w:val="24"/>
                <w:szCs w:val="24"/>
              </w:rPr>
            </w:pPr>
            <w:r w:rsidRPr="00FA6892">
              <w:rPr>
                <w:rFonts w:ascii="Times New Roman" w:hAnsi="Times New Roman"/>
                <w:sz w:val="24"/>
                <w:szCs w:val="24"/>
              </w:rPr>
              <w:t>4</w:t>
            </w:r>
          </w:p>
        </w:tc>
        <w:tc>
          <w:tcPr>
            <w:tcW w:w="1377" w:type="dxa"/>
            <w:vMerge/>
            <w:tcBorders>
              <w:left w:val="single" w:sz="4" w:space="0" w:color="00000A"/>
              <w:bottom w:val="single" w:sz="4" w:space="0" w:color="00000A"/>
              <w:right w:val="single" w:sz="4" w:space="0" w:color="00000A"/>
            </w:tcBorders>
            <w:shd w:val="clear" w:color="auto" w:fill="auto"/>
            <w:tcMar>
              <w:left w:w="103" w:type="dxa"/>
            </w:tcMar>
          </w:tcPr>
          <w:p w14:paraId="0B49E6BC" w14:textId="77777777" w:rsidR="001C3925" w:rsidRPr="00FA6892" w:rsidRDefault="001C3925" w:rsidP="002650D5">
            <w:pPr>
              <w:pStyle w:val="TAC"/>
              <w:rPr>
                <w:rFonts w:ascii="Times New Roman" w:hAnsi="Times New Roman"/>
                <w:sz w:val="24"/>
                <w:szCs w:val="24"/>
              </w:rPr>
            </w:pPr>
          </w:p>
        </w:tc>
      </w:tr>
    </w:tbl>
    <w:p w14:paraId="1163E5EC" w14:textId="77777777" w:rsidR="001C3925" w:rsidRDefault="001C3925" w:rsidP="001C3925">
      <w:pPr>
        <w:spacing w:before="120"/>
        <w:jc w:val="center"/>
        <w:rPr>
          <w:b/>
          <w:bCs/>
        </w:rPr>
      </w:pPr>
      <w:bookmarkStart w:id="5" w:name="_Ref520290191"/>
      <w:r w:rsidRPr="00FA6892">
        <w:rPr>
          <w:b/>
          <w:bCs/>
        </w:rPr>
        <w:t xml:space="preserve">Table </w:t>
      </w:r>
      <w:r w:rsidRPr="00FA6892">
        <w:rPr>
          <w:b/>
          <w:bCs/>
        </w:rPr>
        <w:fldChar w:fldCharType="begin"/>
      </w:r>
      <w:r w:rsidRPr="00FA6892">
        <w:rPr>
          <w:b/>
          <w:bCs/>
        </w:rPr>
        <w:instrText xml:space="preserve"> SEQ Table \* ARABIC </w:instrText>
      </w:r>
      <w:r w:rsidRPr="00FA6892">
        <w:rPr>
          <w:b/>
          <w:bCs/>
        </w:rPr>
        <w:fldChar w:fldCharType="separate"/>
      </w:r>
      <w:r w:rsidR="0050755E">
        <w:rPr>
          <w:b/>
          <w:bCs/>
          <w:noProof/>
        </w:rPr>
        <w:t>1</w:t>
      </w:r>
      <w:r w:rsidRPr="00FA6892">
        <w:rPr>
          <w:b/>
          <w:bCs/>
        </w:rPr>
        <w:fldChar w:fldCharType="end"/>
      </w:r>
      <w:bookmarkEnd w:id="5"/>
      <w:r w:rsidRPr="00FA6892">
        <w:rPr>
          <w:b/>
          <w:bCs/>
        </w:rPr>
        <w:t xml:space="preserve"> - Supported combinations for RU format (36.211-10.1.2.3-1)</w:t>
      </w:r>
    </w:p>
    <w:p w14:paraId="61705ABA" w14:textId="22FA13C9" w:rsidR="008A7E0E" w:rsidRPr="005D55EC" w:rsidRDefault="008A7E0E" w:rsidP="008A7E0E">
      <w:pPr>
        <w:pStyle w:val="hsh"/>
        <w:spacing w:before="120" w:after="120" w:line="240" w:lineRule="auto"/>
        <w:rPr>
          <w:rFonts w:ascii="Arial" w:hAnsi="Arial" w:cs="Arial"/>
          <w:b/>
          <w:bCs/>
          <w:sz w:val="20"/>
          <w:szCs w:val="20"/>
        </w:rPr>
      </w:pPr>
      <w:r w:rsidRPr="005D55EC">
        <w:rPr>
          <w:rFonts w:ascii="Arial" w:hAnsi="Arial" w:cs="Arial"/>
          <w:b/>
          <w:bCs/>
          <w:sz w:val="20"/>
          <w:szCs w:val="20"/>
        </w:rPr>
        <w:t xml:space="preserve">Observation </w:t>
      </w:r>
      <w:r>
        <w:rPr>
          <w:rFonts w:ascii="Arial" w:hAnsi="Arial" w:cs="Arial"/>
          <w:b/>
          <w:bCs/>
          <w:sz w:val="20"/>
          <w:szCs w:val="20"/>
        </w:rPr>
        <w:t>2</w:t>
      </w:r>
      <w:r w:rsidRPr="005D55EC">
        <w:rPr>
          <w:rFonts w:ascii="Arial" w:hAnsi="Arial" w:cs="Arial"/>
          <w:b/>
          <w:bCs/>
          <w:sz w:val="20"/>
          <w:szCs w:val="20"/>
        </w:rPr>
        <w:t>: Uplink transmission time</w:t>
      </w:r>
      <w:r>
        <w:rPr>
          <w:rFonts w:ascii="Arial" w:hAnsi="Arial" w:cs="Arial"/>
          <w:b/>
          <w:bCs/>
          <w:sz w:val="20"/>
          <w:szCs w:val="20"/>
        </w:rPr>
        <w:t xml:space="preserve"> for NB-IoT TDD devices</w:t>
      </w:r>
      <w:r w:rsidRPr="005D55EC">
        <w:rPr>
          <w:rFonts w:ascii="Arial" w:hAnsi="Arial" w:cs="Arial"/>
          <w:b/>
          <w:bCs/>
          <w:sz w:val="20"/>
          <w:szCs w:val="20"/>
        </w:rPr>
        <w:t xml:space="preserve"> can be </w:t>
      </w:r>
      <w:r>
        <w:rPr>
          <w:rFonts w:ascii="Arial" w:hAnsi="Arial" w:cs="Arial"/>
          <w:b/>
          <w:bCs/>
          <w:sz w:val="20"/>
          <w:szCs w:val="20"/>
        </w:rPr>
        <w:t>over</w:t>
      </w:r>
      <w:r w:rsidRPr="005D55EC">
        <w:rPr>
          <w:rFonts w:ascii="Arial" w:hAnsi="Arial" w:cs="Arial"/>
          <w:b/>
          <w:bCs/>
          <w:sz w:val="20"/>
          <w:szCs w:val="20"/>
        </w:rPr>
        <w:t xml:space="preserve"> 4 seconds per transmission with repetitions.</w:t>
      </w:r>
    </w:p>
    <w:p w14:paraId="007A0902" w14:textId="77777777" w:rsidR="0083586D" w:rsidRDefault="0083586D" w:rsidP="005D5F36">
      <w:pPr>
        <w:pStyle w:val="Heading3"/>
        <w:rPr>
          <w:lang w:eastAsia="zh-CN" w:bidi="he-IL"/>
        </w:rPr>
      </w:pPr>
    </w:p>
    <w:p w14:paraId="4078473B" w14:textId="78D4381F" w:rsidR="005D5F36" w:rsidRPr="005D5F36" w:rsidRDefault="005D5F36" w:rsidP="005D5F36">
      <w:pPr>
        <w:pStyle w:val="Heading3"/>
        <w:rPr>
          <w:lang w:eastAsia="zh-CN" w:bidi="he-IL"/>
        </w:rPr>
      </w:pPr>
      <w:r w:rsidRPr="005D5F36">
        <w:rPr>
          <w:lang w:eastAsia="zh-CN" w:bidi="he-IL"/>
        </w:rPr>
        <w:t>The Need of Early HARQ-ACK</w:t>
      </w:r>
    </w:p>
    <w:p w14:paraId="61517A9F" w14:textId="128DCAC1" w:rsidR="005D5F36" w:rsidRDefault="005D5F36" w:rsidP="008A7E0E">
      <w:pPr>
        <w:rPr>
          <w:lang w:eastAsia="zh-CN" w:bidi="he-IL"/>
        </w:rPr>
      </w:pPr>
      <w:r w:rsidRPr="000F16BB">
        <w:rPr>
          <w:lang w:eastAsia="zh-CN" w:bidi="he-IL"/>
        </w:rPr>
        <w:t xml:space="preserve">When transmitting in NPUSCH format 1 with </w:t>
      </w:r>
      <w:proofErr w:type="spellStart"/>
      <w:r w:rsidRPr="000F16BB">
        <w:rPr>
          <w:lang w:eastAsia="zh-CN" w:bidi="he-IL"/>
        </w:rPr>
        <w:t>Δf</w:t>
      </w:r>
      <w:proofErr w:type="spellEnd"/>
      <w:r w:rsidRPr="000F16BB">
        <w:rPr>
          <w:lang w:eastAsia="zh-CN" w:bidi="he-IL"/>
        </w:rPr>
        <w:t xml:space="preserve">=3.75kHz subcarrier spacing, a maximum transmission time may be up to 4.726 seconds. </w:t>
      </w:r>
      <w:r w:rsidR="00A5134C">
        <w:rPr>
          <w:lang w:eastAsia="zh-CN" w:bidi="he-IL"/>
        </w:rPr>
        <w:t>for an</w:t>
      </w:r>
      <w:r w:rsidRPr="000F16BB">
        <w:rPr>
          <w:lang w:eastAsia="zh-CN" w:bidi="he-IL"/>
        </w:rPr>
        <w:t xml:space="preserve"> AWGN channel with different SNR points </w:t>
      </w:r>
      <w:r w:rsidR="000F16BB" w:rsidRPr="000F16BB">
        <w:rPr>
          <w:lang w:eastAsia="zh-CN" w:bidi="he-IL"/>
        </w:rPr>
        <w:t xml:space="preserve">we calculated the BLER for each SNR point. This is represented in </w:t>
      </w:r>
      <w:r w:rsidR="000F16BB" w:rsidRPr="000F16BB">
        <w:rPr>
          <w:lang w:eastAsia="zh-CN" w:bidi="he-IL"/>
        </w:rPr>
        <w:fldChar w:fldCharType="begin"/>
      </w:r>
      <w:r w:rsidR="000F16BB" w:rsidRPr="000F16BB">
        <w:rPr>
          <w:lang w:eastAsia="zh-CN" w:bidi="he-IL"/>
        </w:rPr>
        <w:instrText xml:space="preserve"> REF _Ref520801959 \h  \* MERGEFORMAT </w:instrText>
      </w:r>
      <w:r w:rsidR="000F16BB" w:rsidRPr="000F16BB">
        <w:rPr>
          <w:lang w:eastAsia="zh-CN" w:bidi="he-IL"/>
        </w:rPr>
      </w:r>
      <w:r w:rsidR="000F16BB" w:rsidRPr="000F16BB">
        <w:rPr>
          <w:lang w:eastAsia="zh-CN" w:bidi="he-IL"/>
        </w:rPr>
        <w:fldChar w:fldCharType="separate"/>
      </w:r>
      <w:r w:rsidR="000F16BB" w:rsidRPr="000F16BB">
        <w:t xml:space="preserve">Table </w:t>
      </w:r>
      <w:r w:rsidR="000F16BB" w:rsidRPr="000F16BB">
        <w:rPr>
          <w:noProof/>
        </w:rPr>
        <w:t>2</w:t>
      </w:r>
      <w:r w:rsidR="000F16BB" w:rsidRPr="000F16BB">
        <w:rPr>
          <w:lang w:eastAsia="zh-CN" w:bidi="he-IL"/>
        </w:rPr>
        <w:fldChar w:fldCharType="end"/>
      </w:r>
      <w:r w:rsidR="000F16BB">
        <w:rPr>
          <w:lang w:eastAsia="zh-CN" w:bidi="he-IL"/>
        </w:rPr>
        <w:t xml:space="preserve">, each column represents </w:t>
      </w:r>
      <w:proofErr w:type="gramStart"/>
      <w:r w:rsidR="000F16BB">
        <w:rPr>
          <w:lang w:eastAsia="zh-CN" w:bidi="he-IL"/>
        </w:rPr>
        <w:t>a number of</w:t>
      </w:r>
      <w:proofErr w:type="gramEnd"/>
      <w:r w:rsidR="000F16BB">
        <w:rPr>
          <w:lang w:eastAsia="zh-CN" w:bidi="he-IL"/>
        </w:rPr>
        <w:t xml:space="preserve"> repetitions for the transmission and each row represents an SNR point.</w:t>
      </w:r>
      <w:r w:rsidR="004904B1">
        <w:rPr>
          <w:lang w:eastAsia="zh-CN" w:bidi="he-IL"/>
        </w:rPr>
        <w:t xml:space="preserve"> </w:t>
      </w:r>
      <w:r w:rsidR="008A7E0E">
        <w:rPr>
          <w:lang w:eastAsia="zh-CN" w:bidi="he-IL"/>
        </w:rPr>
        <w:t>We consider that each UCG gap could be an opportunity for an early HARQ-ACK transmission (to be further explored below) and so, we calculate the BLER up to each of the UCG occasions, i.e. after each 8 repetitions.</w:t>
      </w:r>
    </w:p>
    <w:p w14:paraId="0DDA1DF3" w14:textId="77777777" w:rsidR="005230AF" w:rsidRPr="0088764A" w:rsidRDefault="005230AF" w:rsidP="001C3925">
      <w:pPr>
        <w:spacing w:before="120"/>
        <w:rPr>
          <w:rFonts w:ascii="Arial" w:hAnsi="Arial" w:cs="Arial"/>
          <w:sz w:val="20"/>
          <w:szCs w:val="20"/>
          <w:lang w:eastAsia="zh-CN" w:bidi="he-IL"/>
        </w:rPr>
      </w:pPr>
    </w:p>
    <w:tbl>
      <w:tblPr>
        <w:tblW w:w="8728" w:type="dxa"/>
        <w:jc w:val="center"/>
        <w:tblBorders>
          <w:top w:val="single" w:sz="8" w:space="0" w:color="00000A"/>
          <w:left w:val="single" w:sz="8" w:space="0" w:color="00000A"/>
          <w:bottom w:val="single" w:sz="12" w:space="0" w:color="666666"/>
          <w:right w:val="single" w:sz="8" w:space="0" w:color="999999"/>
          <w:insideH w:val="single" w:sz="12" w:space="0" w:color="666666"/>
          <w:insideV w:val="single" w:sz="8" w:space="0" w:color="999999"/>
        </w:tblBorders>
        <w:tblLayout w:type="fixed"/>
        <w:tblCellMar>
          <w:left w:w="98" w:type="dxa"/>
        </w:tblCellMar>
        <w:tblLook w:val="04A0" w:firstRow="1" w:lastRow="0" w:firstColumn="1" w:lastColumn="0" w:noHBand="0" w:noVBand="1"/>
      </w:tblPr>
      <w:tblGrid>
        <w:gridCol w:w="502"/>
        <w:gridCol w:w="483"/>
        <w:gridCol w:w="484"/>
        <w:gridCol w:w="484"/>
        <w:gridCol w:w="484"/>
        <w:gridCol w:w="484"/>
        <w:gridCol w:w="484"/>
        <w:gridCol w:w="484"/>
        <w:gridCol w:w="484"/>
        <w:gridCol w:w="483"/>
        <w:gridCol w:w="484"/>
        <w:gridCol w:w="484"/>
        <w:gridCol w:w="484"/>
        <w:gridCol w:w="484"/>
        <w:gridCol w:w="484"/>
        <w:gridCol w:w="484"/>
        <w:gridCol w:w="484"/>
        <w:gridCol w:w="484"/>
      </w:tblGrid>
      <w:tr w:rsidR="000F16BB" w14:paraId="0BAE942B" w14:textId="77777777" w:rsidTr="002650D5">
        <w:trPr>
          <w:trHeight w:val="286"/>
          <w:jc w:val="center"/>
        </w:trPr>
        <w:tc>
          <w:tcPr>
            <w:tcW w:w="502" w:type="dxa"/>
            <w:tcBorders>
              <w:top w:val="single" w:sz="8" w:space="0" w:color="00000A"/>
              <w:left w:val="single" w:sz="8" w:space="0" w:color="00000A"/>
              <w:bottom w:val="single" w:sz="12" w:space="0" w:color="666666"/>
              <w:right w:val="single" w:sz="8" w:space="0" w:color="999999"/>
            </w:tcBorders>
            <w:shd w:val="clear" w:color="auto" w:fill="auto"/>
            <w:tcMar>
              <w:left w:w="98" w:type="dxa"/>
            </w:tcMar>
            <w:vAlign w:val="center"/>
          </w:tcPr>
          <w:p w14:paraId="03BBB43F"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Reps</w:t>
            </w:r>
            <w:r>
              <w:rPr>
                <w:rFonts w:eastAsia="Times New Roman"/>
                <w:b/>
                <w:bCs/>
                <w:color w:val="000000"/>
                <w:sz w:val="14"/>
                <w:szCs w:val="14"/>
                <w:lang w:bidi="he-IL"/>
              </w:rPr>
              <w:br/>
              <w:t>SNR</w:t>
            </w:r>
          </w:p>
        </w:tc>
        <w:tc>
          <w:tcPr>
            <w:tcW w:w="483" w:type="dxa"/>
            <w:tcBorders>
              <w:top w:val="single" w:sz="8" w:space="0" w:color="00000A"/>
              <w:bottom w:val="single" w:sz="12" w:space="0" w:color="666666"/>
              <w:right w:val="single" w:sz="8" w:space="0" w:color="999999"/>
            </w:tcBorders>
            <w:shd w:val="clear" w:color="auto" w:fill="auto"/>
            <w:vAlign w:val="center"/>
          </w:tcPr>
          <w:p w14:paraId="52FE7481"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w:t>
            </w:r>
          </w:p>
        </w:tc>
        <w:tc>
          <w:tcPr>
            <w:tcW w:w="484" w:type="dxa"/>
            <w:tcBorders>
              <w:top w:val="single" w:sz="8" w:space="0" w:color="00000A"/>
              <w:bottom w:val="single" w:sz="12" w:space="0" w:color="666666"/>
              <w:right w:val="single" w:sz="8" w:space="0" w:color="999999"/>
            </w:tcBorders>
            <w:shd w:val="clear" w:color="auto" w:fill="auto"/>
            <w:vAlign w:val="center"/>
          </w:tcPr>
          <w:p w14:paraId="06C86BBB"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8</w:t>
            </w:r>
          </w:p>
        </w:tc>
        <w:tc>
          <w:tcPr>
            <w:tcW w:w="484" w:type="dxa"/>
            <w:tcBorders>
              <w:top w:val="single" w:sz="8" w:space="0" w:color="00000A"/>
              <w:bottom w:val="single" w:sz="12" w:space="0" w:color="666666"/>
              <w:right w:val="single" w:sz="8" w:space="0" w:color="999999"/>
            </w:tcBorders>
            <w:shd w:val="clear" w:color="auto" w:fill="auto"/>
            <w:vAlign w:val="center"/>
          </w:tcPr>
          <w:p w14:paraId="51D9A9DE"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16</w:t>
            </w:r>
          </w:p>
        </w:tc>
        <w:tc>
          <w:tcPr>
            <w:tcW w:w="484" w:type="dxa"/>
            <w:tcBorders>
              <w:top w:val="single" w:sz="8" w:space="0" w:color="00000A"/>
              <w:bottom w:val="single" w:sz="12" w:space="0" w:color="666666"/>
              <w:right w:val="single" w:sz="8" w:space="0" w:color="999999"/>
            </w:tcBorders>
            <w:shd w:val="clear" w:color="auto" w:fill="auto"/>
            <w:vAlign w:val="center"/>
          </w:tcPr>
          <w:p w14:paraId="265687AF"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24</w:t>
            </w:r>
          </w:p>
        </w:tc>
        <w:tc>
          <w:tcPr>
            <w:tcW w:w="484" w:type="dxa"/>
            <w:tcBorders>
              <w:top w:val="single" w:sz="8" w:space="0" w:color="00000A"/>
              <w:bottom w:val="single" w:sz="12" w:space="0" w:color="666666"/>
              <w:right w:val="single" w:sz="8" w:space="0" w:color="999999"/>
            </w:tcBorders>
            <w:shd w:val="clear" w:color="auto" w:fill="auto"/>
            <w:vAlign w:val="center"/>
          </w:tcPr>
          <w:p w14:paraId="60A01CD7"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32</w:t>
            </w:r>
          </w:p>
        </w:tc>
        <w:tc>
          <w:tcPr>
            <w:tcW w:w="484" w:type="dxa"/>
            <w:tcBorders>
              <w:top w:val="single" w:sz="8" w:space="0" w:color="00000A"/>
              <w:bottom w:val="single" w:sz="12" w:space="0" w:color="666666"/>
              <w:right w:val="single" w:sz="8" w:space="0" w:color="999999"/>
            </w:tcBorders>
            <w:shd w:val="clear" w:color="auto" w:fill="auto"/>
            <w:vAlign w:val="center"/>
          </w:tcPr>
          <w:p w14:paraId="797F3CE4"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40</w:t>
            </w:r>
          </w:p>
        </w:tc>
        <w:tc>
          <w:tcPr>
            <w:tcW w:w="484" w:type="dxa"/>
            <w:tcBorders>
              <w:top w:val="single" w:sz="8" w:space="0" w:color="00000A"/>
              <w:bottom w:val="single" w:sz="12" w:space="0" w:color="666666"/>
              <w:right w:val="single" w:sz="8" w:space="0" w:color="999999"/>
            </w:tcBorders>
            <w:shd w:val="clear" w:color="auto" w:fill="auto"/>
            <w:vAlign w:val="center"/>
          </w:tcPr>
          <w:p w14:paraId="21500066"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48</w:t>
            </w:r>
          </w:p>
        </w:tc>
        <w:tc>
          <w:tcPr>
            <w:tcW w:w="484" w:type="dxa"/>
            <w:tcBorders>
              <w:top w:val="single" w:sz="8" w:space="0" w:color="00000A"/>
              <w:bottom w:val="single" w:sz="12" w:space="0" w:color="666666"/>
              <w:right w:val="single" w:sz="8" w:space="0" w:color="999999"/>
            </w:tcBorders>
            <w:shd w:val="clear" w:color="auto" w:fill="auto"/>
            <w:vAlign w:val="center"/>
          </w:tcPr>
          <w:p w14:paraId="152C0F6A"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56</w:t>
            </w:r>
          </w:p>
        </w:tc>
        <w:tc>
          <w:tcPr>
            <w:tcW w:w="483" w:type="dxa"/>
            <w:tcBorders>
              <w:top w:val="single" w:sz="8" w:space="0" w:color="00000A"/>
              <w:bottom w:val="single" w:sz="12" w:space="0" w:color="666666"/>
              <w:right w:val="single" w:sz="8" w:space="0" w:color="999999"/>
            </w:tcBorders>
            <w:shd w:val="clear" w:color="auto" w:fill="auto"/>
            <w:vAlign w:val="center"/>
          </w:tcPr>
          <w:p w14:paraId="56581E7D"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64</w:t>
            </w:r>
          </w:p>
        </w:tc>
        <w:tc>
          <w:tcPr>
            <w:tcW w:w="484" w:type="dxa"/>
            <w:tcBorders>
              <w:top w:val="single" w:sz="8" w:space="0" w:color="00000A"/>
              <w:bottom w:val="single" w:sz="12" w:space="0" w:color="666666"/>
              <w:right w:val="single" w:sz="8" w:space="0" w:color="999999"/>
            </w:tcBorders>
            <w:shd w:val="clear" w:color="auto" w:fill="auto"/>
            <w:vAlign w:val="center"/>
          </w:tcPr>
          <w:p w14:paraId="0D96781B"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72</w:t>
            </w:r>
          </w:p>
        </w:tc>
        <w:tc>
          <w:tcPr>
            <w:tcW w:w="484" w:type="dxa"/>
            <w:tcBorders>
              <w:top w:val="single" w:sz="8" w:space="0" w:color="00000A"/>
              <w:bottom w:val="single" w:sz="12" w:space="0" w:color="666666"/>
              <w:right w:val="single" w:sz="8" w:space="0" w:color="999999"/>
            </w:tcBorders>
            <w:shd w:val="clear" w:color="auto" w:fill="auto"/>
            <w:vAlign w:val="center"/>
          </w:tcPr>
          <w:p w14:paraId="608A5D5A"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80</w:t>
            </w:r>
          </w:p>
        </w:tc>
        <w:tc>
          <w:tcPr>
            <w:tcW w:w="484" w:type="dxa"/>
            <w:tcBorders>
              <w:top w:val="single" w:sz="8" w:space="0" w:color="00000A"/>
              <w:bottom w:val="single" w:sz="12" w:space="0" w:color="666666"/>
              <w:right w:val="single" w:sz="8" w:space="0" w:color="999999"/>
            </w:tcBorders>
            <w:shd w:val="clear" w:color="auto" w:fill="auto"/>
            <w:vAlign w:val="center"/>
          </w:tcPr>
          <w:p w14:paraId="372C32B8"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88</w:t>
            </w:r>
          </w:p>
        </w:tc>
        <w:tc>
          <w:tcPr>
            <w:tcW w:w="484" w:type="dxa"/>
            <w:tcBorders>
              <w:top w:val="single" w:sz="8" w:space="0" w:color="00000A"/>
              <w:bottom w:val="single" w:sz="12" w:space="0" w:color="666666"/>
              <w:right w:val="single" w:sz="8" w:space="0" w:color="999999"/>
            </w:tcBorders>
            <w:shd w:val="clear" w:color="auto" w:fill="auto"/>
            <w:vAlign w:val="center"/>
          </w:tcPr>
          <w:p w14:paraId="35A27B56"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96</w:t>
            </w:r>
          </w:p>
        </w:tc>
        <w:tc>
          <w:tcPr>
            <w:tcW w:w="484" w:type="dxa"/>
            <w:tcBorders>
              <w:top w:val="single" w:sz="8" w:space="0" w:color="00000A"/>
              <w:bottom w:val="single" w:sz="12" w:space="0" w:color="666666"/>
              <w:right w:val="single" w:sz="8" w:space="0" w:color="999999"/>
            </w:tcBorders>
            <w:shd w:val="clear" w:color="auto" w:fill="auto"/>
            <w:vAlign w:val="center"/>
          </w:tcPr>
          <w:p w14:paraId="35625873"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104</w:t>
            </w:r>
          </w:p>
        </w:tc>
        <w:tc>
          <w:tcPr>
            <w:tcW w:w="484" w:type="dxa"/>
            <w:tcBorders>
              <w:top w:val="single" w:sz="8" w:space="0" w:color="00000A"/>
              <w:bottom w:val="single" w:sz="12" w:space="0" w:color="666666"/>
              <w:right w:val="single" w:sz="8" w:space="0" w:color="999999"/>
            </w:tcBorders>
            <w:shd w:val="clear" w:color="auto" w:fill="auto"/>
            <w:vAlign w:val="center"/>
          </w:tcPr>
          <w:p w14:paraId="18E81530"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112</w:t>
            </w:r>
          </w:p>
        </w:tc>
        <w:tc>
          <w:tcPr>
            <w:tcW w:w="484" w:type="dxa"/>
            <w:tcBorders>
              <w:top w:val="single" w:sz="8" w:space="0" w:color="00000A"/>
              <w:bottom w:val="single" w:sz="12" w:space="0" w:color="666666"/>
              <w:right w:val="single" w:sz="8" w:space="0" w:color="999999"/>
            </w:tcBorders>
            <w:shd w:val="clear" w:color="auto" w:fill="auto"/>
            <w:vAlign w:val="center"/>
          </w:tcPr>
          <w:p w14:paraId="1A818B03"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120</w:t>
            </w:r>
          </w:p>
        </w:tc>
        <w:tc>
          <w:tcPr>
            <w:tcW w:w="484" w:type="dxa"/>
            <w:tcBorders>
              <w:top w:val="single" w:sz="8" w:space="0" w:color="00000A"/>
              <w:bottom w:val="single" w:sz="12" w:space="0" w:color="666666"/>
              <w:right w:val="single" w:sz="8" w:space="0" w:color="00000A"/>
            </w:tcBorders>
            <w:shd w:val="clear" w:color="auto" w:fill="auto"/>
            <w:vAlign w:val="center"/>
          </w:tcPr>
          <w:p w14:paraId="76BEAAE2"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128</w:t>
            </w:r>
          </w:p>
        </w:tc>
      </w:tr>
      <w:tr w:rsidR="000F16BB" w14:paraId="00A81A0E" w14:textId="77777777" w:rsidTr="002650D5">
        <w:trPr>
          <w:trHeight w:val="232"/>
          <w:jc w:val="center"/>
        </w:trPr>
        <w:tc>
          <w:tcPr>
            <w:tcW w:w="502" w:type="dxa"/>
            <w:tcBorders>
              <w:left w:val="single" w:sz="8" w:space="0" w:color="00000A"/>
              <w:bottom w:val="single" w:sz="8" w:space="0" w:color="999999"/>
              <w:right w:val="single" w:sz="12" w:space="0" w:color="00000A"/>
            </w:tcBorders>
            <w:shd w:val="clear" w:color="auto" w:fill="auto"/>
            <w:tcMar>
              <w:left w:w="98" w:type="dxa"/>
            </w:tcMar>
            <w:vAlign w:val="center"/>
          </w:tcPr>
          <w:p w14:paraId="4376F709"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-19</w:t>
            </w:r>
          </w:p>
        </w:tc>
        <w:tc>
          <w:tcPr>
            <w:tcW w:w="483" w:type="dxa"/>
            <w:tcBorders>
              <w:bottom w:val="single" w:sz="8" w:space="0" w:color="999999"/>
              <w:right w:val="single" w:sz="8" w:space="0" w:color="999999"/>
            </w:tcBorders>
            <w:shd w:val="clear" w:color="auto" w:fill="auto"/>
            <w:vAlign w:val="center"/>
          </w:tcPr>
          <w:p w14:paraId="45EFDDB3"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1E18F62B"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3EA896C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64AE25B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0.97</w:t>
            </w:r>
          </w:p>
        </w:tc>
        <w:tc>
          <w:tcPr>
            <w:tcW w:w="484" w:type="dxa"/>
            <w:tcBorders>
              <w:bottom w:val="single" w:sz="8" w:space="0" w:color="999999"/>
              <w:right w:val="single" w:sz="8" w:space="0" w:color="999999"/>
            </w:tcBorders>
            <w:shd w:val="clear" w:color="auto" w:fill="auto"/>
            <w:vAlign w:val="center"/>
          </w:tcPr>
          <w:p w14:paraId="07EAB9C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0.9</w:t>
            </w:r>
          </w:p>
        </w:tc>
        <w:tc>
          <w:tcPr>
            <w:tcW w:w="484" w:type="dxa"/>
            <w:tcBorders>
              <w:bottom w:val="single" w:sz="8" w:space="0" w:color="999999"/>
              <w:right w:val="single" w:sz="8" w:space="0" w:color="999999"/>
            </w:tcBorders>
            <w:shd w:val="clear" w:color="auto" w:fill="auto"/>
            <w:vAlign w:val="center"/>
          </w:tcPr>
          <w:p w14:paraId="52E4B86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0.78</w:t>
            </w:r>
          </w:p>
        </w:tc>
        <w:tc>
          <w:tcPr>
            <w:tcW w:w="484" w:type="dxa"/>
            <w:tcBorders>
              <w:bottom w:val="single" w:sz="8" w:space="0" w:color="999999"/>
              <w:right w:val="single" w:sz="8" w:space="0" w:color="999999"/>
            </w:tcBorders>
            <w:shd w:val="clear" w:color="auto" w:fill="auto"/>
            <w:vAlign w:val="center"/>
          </w:tcPr>
          <w:p w14:paraId="2B83A72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0.6</w:t>
            </w:r>
          </w:p>
        </w:tc>
        <w:tc>
          <w:tcPr>
            <w:tcW w:w="484" w:type="dxa"/>
            <w:tcBorders>
              <w:bottom w:val="single" w:sz="8" w:space="0" w:color="999999"/>
              <w:right w:val="single" w:sz="8" w:space="0" w:color="999999"/>
            </w:tcBorders>
            <w:shd w:val="clear" w:color="auto" w:fill="auto"/>
            <w:vAlign w:val="center"/>
          </w:tcPr>
          <w:p w14:paraId="74B06B8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0.44</w:t>
            </w:r>
          </w:p>
        </w:tc>
        <w:tc>
          <w:tcPr>
            <w:tcW w:w="483" w:type="dxa"/>
            <w:tcBorders>
              <w:bottom w:val="single" w:sz="8" w:space="0" w:color="999999"/>
              <w:right w:val="single" w:sz="8" w:space="0" w:color="999999"/>
            </w:tcBorders>
            <w:shd w:val="clear" w:color="auto" w:fill="auto"/>
            <w:vAlign w:val="center"/>
          </w:tcPr>
          <w:p w14:paraId="2F1A8E4F"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0.29</w:t>
            </w:r>
          </w:p>
        </w:tc>
        <w:tc>
          <w:tcPr>
            <w:tcW w:w="484" w:type="dxa"/>
            <w:tcBorders>
              <w:bottom w:val="single" w:sz="8" w:space="0" w:color="999999"/>
              <w:right w:val="single" w:sz="8" w:space="0" w:color="999999"/>
            </w:tcBorders>
            <w:shd w:val="clear" w:color="auto" w:fill="auto"/>
            <w:vAlign w:val="center"/>
          </w:tcPr>
          <w:p w14:paraId="28D24C3C"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0.19</w:t>
            </w:r>
          </w:p>
        </w:tc>
        <w:tc>
          <w:tcPr>
            <w:tcW w:w="484" w:type="dxa"/>
            <w:tcBorders>
              <w:bottom w:val="single" w:sz="8" w:space="0" w:color="999999"/>
              <w:right w:val="single" w:sz="8" w:space="0" w:color="999999"/>
            </w:tcBorders>
            <w:shd w:val="clear" w:color="auto" w:fill="auto"/>
            <w:vAlign w:val="center"/>
          </w:tcPr>
          <w:p w14:paraId="26C363F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0.1</w:t>
            </w:r>
          </w:p>
        </w:tc>
        <w:tc>
          <w:tcPr>
            <w:tcW w:w="484" w:type="dxa"/>
            <w:tcBorders>
              <w:bottom w:val="single" w:sz="8" w:space="0" w:color="999999"/>
              <w:right w:val="single" w:sz="8" w:space="0" w:color="999999"/>
            </w:tcBorders>
            <w:shd w:val="clear" w:color="auto" w:fill="auto"/>
            <w:vAlign w:val="center"/>
          </w:tcPr>
          <w:p w14:paraId="30DF40EB"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0.05</w:t>
            </w:r>
          </w:p>
        </w:tc>
        <w:tc>
          <w:tcPr>
            <w:tcW w:w="484" w:type="dxa"/>
            <w:tcBorders>
              <w:bottom w:val="single" w:sz="8" w:space="0" w:color="999999"/>
              <w:right w:val="single" w:sz="8" w:space="0" w:color="999999"/>
            </w:tcBorders>
            <w:shd w:val="clear" w:color="auto" w:fill="auto"/>
            <w:vAlign w:val="center"/>
          </w:tcPr>
          <w:p w14:paraId="7FCA3BB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0.03</w:t>
            </w:r>
          </w:p>
        </w:tc>
        <w:tc>
          <w:tcPr>
            <w:tcW w:w="484" w:type="dxa"/>
            <w:tcBorders>
              <w:bottom w:val="single" w:sz="8" w:space="0" w:color="999999"/>
              <w:right w:val="single" w:sz="8" w:space="0" w:color="999999"/>
            </w:tcBorders>
            <w:shd w:val="clear" w:color="auto" w:fill="auto"/>
            <w:vAlign w:val="center"/>
          </w:tcPr>
          <w:p w14:paraId="0C615B69"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0.02</w:t>
            </w:r>
          </w:p>
        </w:tc>
        <w:tc>
          <w:tcPr>
            <w:tcW w:w="484" w:type="dxa"/>
            <w:tcBorders>
              <w:bottom w:val="single" w:sz="8" w:space="0" w:color="999999"/>
              <w:right w:val="single" w:sz="8" w:space="0" w:color="999999"/>
            </w:tcBorders>
            <w:shd w:val="clear" w:color="auto" w:fill="auto"/>
            <w:vAlign w:val="center"/>
          </w:tcPr>
          <w:p w14:paraId="0DFC77BB"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0.01</w:t>
            </w:r>
          </w:p>
        </w:tc>
        <w:tc>
          <w:tcPr>
            <w:tcW w:w="484" w:type="dxa"/>
            <w:tcBorders>
              <w:bottom w:val="single" w:sz="8" w:space="0" w:color="999999"/>
              <w:right w:val="single" w:sz="8" w:space="0" w:color="999999"/>
            </w:tcBorders>
            <w:shd w:val="clear" w:color="auto" w:fill="auto"/>
            <w:vAlign w:val="center"/>
          </w:tcPr>
          <w:p w14:paraId="2989F75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0.01</w:t>
            </w:r>
          </w:p>
        </w:tc>
        <w:tc>
          <w:tcPr>
            <w:tcW w:w="484" w:type="dxa"/>
            <w:tcBorders>
              <w:bottom w:val="single" w:sz="8" w:space="0" w:color="999999"/>
              <w:right w:val="single" w:sz="8" w:space="0" w:color="00000A"/>
            </w:tcBorders>
            <w:shd w:val="clear" w:color="auto" w:fill="auto"/>
            <w:vAlign w:val="center"/>
          </w:tcPr>
          <w:p w14:paraId="2CE24CC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r>
      <w:tr w:rsidR="000F16BB" w14:paraId="5928D59F" w14:textId="77777777" w:rsidTr="002650D5">
        <w:trPr>
          <w:trHeight w:val="223"/>
          <w:jc w:val="center"/>
        </w:trPr>
        <w:tc>
          <w:tcPr>
            <w:tcW w:w="502" w:type="dxa"/>
            <w:tcBorders>
              <w:left w:val="single" w:sz="8" w:space="0" w:color="00000A"/>
              <w:bottom w:val="single" w:sz="8" w:space="0" w:color="999999"/>
              <w:right w:val="single" w:sz="12" w:space="0" w:color="00000A"/>
            </w:tcBorders>
            <w:shd w:val="clear" w:color="auto" w:fill="auto"/>
            <w:tcMar>
              <w:left w:w="98" w:type="dxa"/>
            </w:tcMar>
            <w:vAlign w:val="center"/>
          </w:tcPr>
          <w:p w14:paraId="4BFC418F"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-17.5</w:t>
            </w:r>
          </w:p>
        </w:tc>
        <w:tc>
          <w:tcPr>
            <w:tcW w:w="483" w:type="dxa"/>
            <w:tcBorders>
              <w:bottom w:val="single" w:sz="8" w:space="0" w:color="999999"/>
              <w:right w:val="single" w:sz="8" w:space="0" w:color="999999"/>
            </w:tcBorders>
            <w:shd w:val="clear" w:color="auto" w:fill="auto"/>
            <w:vAlign w:val="center"/>
          </w:tcPr>
          <w:p w14:paraId="276BE6D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7182930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394F48B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0.98</w:t>
            </w:r>
          </w:p>
        </w:tc>
        <w:tc>
          <w:tcPr>
            <w:tcW w:w="484" w:type="dxa"/>
            <w:tcBorders>
              <w:bottom w:val="single" w:sz="8" w:space="0" w:color="999999"/>
              <w:right w:val="single" w:sz="8" w:space="0" w:color="999999"/>
            </w:tcBorders>
            <w:shd w:val="clear" w:color="auto" w:fill="auto"/>
            <w:vAlign w:val="center"/>
          </w:tcPr>
          <w:p w14:paraId="31A6425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0.87</w:t>
            </w:r>
          </w:p>
        </w:tc>
        <w:tc>
          <w:tcPr>
            <w:tcW w:w="484" w:type="dxa"/>
            <w:tcBorders>
              <w:bottom w:val="single" w:sz="8" w:space="0" w:color="999999"/>
              <w:right w:val="single" w:sz="8" w:space="0" w:color="999999"/>
            </w:tcBorders>
            <w:shd w:val="clear" w:color="auto" w:fill="auto"/>
            <w:vAlign w:val="center"/>
          </w:tcPr>
          <w:p w14:paraId="524CE37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0.66</w:t>
            </w:r>
          </w:p>
        </w:tc>
        <w:tc>
          <w:tcPr>
            <w:tcW w:w="484" w:type="dxa"/>
            <w:tcBorders>
              <w:bottom w:val="single" w:sz="8" w:space="0" w:color="999999"/>
              <w:right w:val="single" w:sz="8" w:space="0" w:color="999999"/>
            </w:tcBorders>
            <w:shd w:val="clear" w:color="auto" w:fill="auto"/>
            <w:vAlign w:val="center"/>
          </w:tcPr>
          <w:p w14:paraId="6ABF4BD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0.41</w:t>
            </w:r>
          </w:p>
        </w:tc>
        <w:tc>
          <w:tcPr>
            <w:tcW w:w="484" w:type="dxa"/>
            <w:tcBorders>
              <w:bottom w:val="single" w:sz="8" w:space="0" w:color="999999"/>
              <w:right w:val="single" w:sz="8" w:space="0" w:color="999999"/>
            </w:tcBorders>
            <w:shd w:val="clear" w:color="auto" w:fill="auto"/>
            <w:vAlign w:val="center"/>
          </w:tcPr>
          <w:p w14:paraId="47CD110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0.23</w:t>
            </w:r>
          </w:p>
        </w:tc>
        <w:tc>
          <w:tcPr>
            <w:tcW w:w="484" w:type="dxa"/>
            <w:tcBorders>
              <w:bottom w:val="single" w:sz="8" w:space="0" w:color="999999"/>
              <w:right w:val="single" w:sz="8" w:space="0" w:color="999999"/>
            </w:tcBorders>
            <w:shd w:val="clear" w:color="auto" w:fill="auto"/>
            <w:vAlign w:val="center"/>
          </w:tcPr>
          <w:p w14:paraId="211333E7"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0.11</w:t>
            </w:r>
          </w:p>
        </w:tc>
        <w:tc>
          <w:tcPr>
            <w:tcW w:w="483" w:type="dxa"/>
            <w:tcBorders>
              <w:bottom w:val="single" w:sz="8" w:space="0" w:color="999999"/>
              <w:right w:val="single" w:sz="8" w:space="0" w:color="999999"/>
            </w:tcBorders>
            <w:shd w:val="clear" w:color="auto" w:fill="auto"/>
            <w:vAlign w:val="center"/>
          </w:tcPr>
          <w:p w14:paraId="78BAF02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0.05</w:t>
            </w:r>
          </w:p>
        </w:tc>
        <w:tc>
          <w:tcPr>
            <w:tcW w:w="484" w:type="dxa"/>
            <w:tcBorders>
              <w:bottom w:val="single" w:sz="8" w:space="0" w:color="999999"/>
              <w:right w:val="single" w:sz="8" w:space="0" w:color="999999"/>
            </w:tcBorders>
            <w:shd w:val="clear" w:color="auto" w:fill="auto"/>
            <w:vAlign w:val="center"/>
          </w:tcPr>
          <w:p w14:paraId="369BA35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0.03</w:t>
            </w:r>
          </w:p>
        </w:tc>
        <w:tc>
          <w:tcPr>
            <w:tcW w:w="484" w:type="dxa"/>
            <w:tcBorders>
              <w:bottom w:val="single" w:sz="8" w:space="0" w:color="999999"/>
              <w:right w:val="single" w:sz="8" w:space="0" w:color="999999"/>
            </w:tcBorders>
            <w:shd w:val="clear" w:color="auto" w:fill="auto"/>
            <w:vAlign w:val="center"/>
          </w:tcPr>
          <w:p w14:paraId="0BD7249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0.02</w:t>
            </w:r>
          </w:p>
        </w:tc>
        <w:tc>
          <w:tcPr>
            <w:tcW w:w="484" w:type="dxa"/>
            <w:tcBorders>
              <w:bottom w:val="single" w:sz="8" w:space="0" w:color="999999"/>
              <w:right w:val="single" w:sz="8" w:space="0" w:color="999999"/>
            </w:tcBorders>
            <w:shd w:val="clear" w:color="auto" w:fill="auto"/>
            <w:vAlign w:val="center"/>
          </w:tcPr>
          <w:p w14:paraId="57A38DB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0.01</w:t>
            </w:r>
          </w:p>
        </w:tc>
        <w:tc>
          <w:tcPr>
            <w:tcW w:w="484" w:type="dxa"/>
            <w:tcBorders>
              <w:bottom w:val="single" w:sz="8" w:space="0" w:color="999999"/>
              <w:right w:val="single" w:sz="8" w:space="0" w:color="999999"/>
            </w:tcBorders>
            <w:shd w:val="clear" w:color="auto" w:fill="auto"/>
            <w:vAlign w:val="center"/>
          </w:tcPr>
          <w:p w14:paraId="3880B60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0.01</w:t>
            </w:r>
          </w:p>
        </w:tc>
        <w:tc>
          <w:tcPr>
            <w:tcW w:w="484" w:type="dxa"/>
            <w:tcBorders>
              <w:bottom w:val="single" w:sz="8" w:space="0" w:color="999999"/>
              <w:right w:val="single" w:sz="8" w:space="0" w:color="999999"/>
            </w:tcBorders>
            <w:shd w:val="clear" w:color="auto" w:fill="auto"/>
            <w:vAlign w:val="center"/>
          </w:tcPr>
          <w:p w14:paraId="3CD3A00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DB0027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045A7C3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00000A"/>
            </w:tcBorders>
            <w:shd w:val="clear" w:color="auto" w:fill="auto"/>
            <w:vAlign w:val="center"/>
          </w:tcPr>
          <w:p w14:paraId="1E5C6203"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r>
      <w:tr w:rsidR="000F16BB" w14:paraId="0B23E293" w14:textId="77777777" w:rsidTr="002650D5">
        <w:trPr>
          <w:trHeight w:val="223"/>
          <w:jc w:val="center"/>
        </w:trPr>
        <w:tc>
          <w:tcPr>
            <w:tcW w:w="502" w:type="dxa"/>
            <w:tcBorders>
              <w:left w:val="single" w:sz="8" w:space="0" w:color="00000A"/>
              <w:bottom w:val="single" w:sz="8" w:space="0" w:color="999999"/>
              <w:right w:val="single" w:sz="12" w:space="0" w:color="00000A"/>
            </w:tcBorders>
            <w:shd w:val="clear" w:color="auto" w:fill="auto"/>
            <w:tcMar>
              <w:left w:w="98" w:type="dxa"/>
            </w:tcMar>
            <w:vAlign w:val="center"/>
          </w:tcPr>
          <w:p w14:paraId="0E980803"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-17</w:t>
            </w:r>
          </w:p>
        </w:tc>
        <w:tc>
          <w:tcPr>
            <w:tcW w:w="483" w:type="dxa"/>
            <w:tcBorders>
              <w:bottom w:val="single" w:sz="8" w:space="0" w:color="999999"/>
              <w:right w:val="single" w:sz="8" w:space="0" w:color="999999"/>
            </w:tcBorders>
            <w:shd w:val="clear" w:color="auto" w:fill="auto"/>
            <w:vAlign w:val="center"/>
          </w:tcPr>
          <w:p w14:paraId="797806FF"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0CB14F6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094042D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0.97</w:t>
            </w:r>
          </w:p>
        </w:tc>
        <w:tc>
          <w:tcPr>
            <w:tcW w:w="484" w:type="dxa"/>
            <w:tcBorders>
              <w:bottom w:val="single" w:sz="8" w:space="0" w:color="999999"/>
              <w:right w:val="single" w:sz="8" w:space="0" w:color="999999"/>
            </w:tcBorders>
            <w:shd w:val="clear" w:color="auto" w:fill="auto"/>
            <w:vAlign w:val="center"/>
          </w:tcPr>
          <w:p w14:paraId="015107D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0.8</w:t>
            </w:r>
          </w:p>
        </w:tc>
        <w:tc>
          <w:tcPr>
            <w:tcW w:w="484" w:type="dxa"/>
            <w:tcBorders>
              <w:bottom w:val="single" w:sz="8" w:space="0" w:color="999999"/>
              <w:right w:val="single" w:sz="8" w:space="0" w:color="999999"/>
            </w:tcBorders>
            <w:shd w:val="clear" w:color="auto" w:fill="auto"/>
            <w:vAlign w:val="center"/>
          </w:tcPr>
          <w:p w14:paraId="1CA5FBB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0.53</w:t>
            </w:r>
          </w:p>
        </w:tc>
        <w:tc>
          <w:tcPr>
            <w:tcW w:w="484" w:type="dxa"/>
            <w:tcBorders>
              <w:bottom w:val="single" w:sz="8" w:space="0" w:color="999999"/>
              <w:right w:val="single" w:sz="8" w:space="0" w:color="999999"/>
            </w:tcBorders>
            <w:shd w:val="clear" w:color="auto" w:fill="auto"/>
            <w:vAlign w:val="center"/>
          </w:tcPr>
          <w:p w14:paraId="26B5D7E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0.27</w:t>
            </w:r>
          </w:p>
        </w:tc>
        <w:tc>
          <w:tcPr>
            <w:tcW w:w="484" w:type="dxa"/>
            <w:tcBorders>
              <w:bottom w:val="single" w:sz="8" w:space="0" w:color="999999"/>
              <w:right w:val="single" w:sz="8" w:space="0" w:color="999999"/>
            </w:tcBorders>
            <w:shd w:val="clear" w:color="auto" w:fill="auto"/>
            <w:vAlign w:val="center"/>
          </w:tcPr>
          <w:p w14:paraId="292857A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0.14</w:t>
            </w:r>
          </w:p>
        </w:tc>
        <w:tc>
          <w:tcPr>
            <w:tcW w:w="484" w:type="dxa"/>
            <w:tcBorders>
              <w:bottom w:val="single" w:sz="8" w:space="0" w:color="999999"/>
              <w:right w:val="single" w:sz="8" w:space="0" w:color="999999"/>
            </w:tcBorders>
            <w:shd w:val="clear" w:color="auto" w:fill="auto"/>
            <w:vAlign w:val="center"/>
          </w:tcPr>
          <w:p w14:paraId="0BB8642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0.07</w:t>
            </w:r>
          </w:p>
        </w:tc>
        <w:tc>
          <w:tcPr>
            <w:tcW w:w="483" w:type="dxa"/>
            <w:tcBorders>
              <w:bottom w:val="single" w:sz="8" w:space="0" w:color="999999"/>
              <w:right w:val="single" w:sz="8" w:space="0" w:color="999999"/>
            </w:tcBorders>
            <w:shd w:val="clear" w:color="auto" w:fill="auto"/>
            <w:vAlign w:val="center"/>
          </w:tcPr>
          <w:p w14:paraId="3BE5DA6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0.03</w:t>
            </w:r>
          </w:p>
        </w:tc>
        <w:tc>
          <w:tcPr>
            <w:tcW w:w="484" w:type="dxa"/>
            <w:tcBorders>
              <w:bottom w:val="single" w:sz="8" w:space="0" w:color="999999"/>
              <w:right w:val="single" w:sz="8" w:space="0" w:color="999999"/>
            </w:tcBorders>
            <w:shd w:val="clear" w:color="auto" w:fill="auto"/>
            <w:vAlign w:val="center"/>
          </w:tcPr>
          <w:p w14:paraId="7BF8A18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0.01</w:t>
            </w:r>
          </w:p>
        </w:tc>
        <w:tc>
          <w:tcPr>
            <w:tcW w:w="484" w:type="dxa"/>
            <w:tcBorders>
              <w:bottom w:val="single" w:sz="8" w:space="0" w:color="999999"/>
              <w:right w:val="single" w:sz="8" w:space="0" w:color="999999"/>
            </w:tcBorders>
            <w:shd w:val="clear" w:color="auto" w:fill="auto"/>
            <w:vAlign w:val="center"/>
          </w:tcPr>
          <w:p w14:paraId="0C58D29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693C71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2E49AE33"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BACA32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08FB299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26766DD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00000A"/>
            </w:tcBorders>
            <w:shd w:val="clear" w:color="auto" w:fill="auto"/>
            <w:vAlign w:val="center"/>
          </w:tcPr>
          <w:p w14:paraId="286022C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r>
      <w:tr w:rsidR="000F16BB" w14:paraId="3E66DDFF" w14:textId="77777777" w:rsidTr="002650D5">
        <w:trPr>
          <w:trHeight w:val="223"/>
          <w:jc w:val="center"/>
        </w:trPr>
        <w:tc>
          <w:tcPr>
            <w:tcW w:w="502" w:type="dxa"/>
            <w:tcBorders>
              <w:left w:val="single" w:sz="8" w:space="0" w:color="00000A"/>
              <w:bottom w:val="single" w:sz="8" w:space="0" w:color="999999"/>
              <w:right w:val="single" w:sz="12" w:space="0" w:color="00000A"/>
            </w:tcBorders>
            <w:shd w:val="clear" w:color="auto" w:fill="auto"/>
            <w:tcMar>
              <w:left w:w="98" w:type="dxa"/>
            </w:tcMar>
            <w:vAlign w:val="center"/>
          </w:tcPr>
          <w:p w14:paraId="7AB7DB8B"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-16</w:t>
            </w:r>
          </w:p>
        </w:tc>
        <w:tc>
          <w:tcPr>
            <w:tcW w:w="483" w:type="dxa"/>
            <w:tcBorders>
              <w:bottom w:val="single" w:sz="8" w:space="0" w:color="999999"/>
              <w:right w:val="single" w:sz="8" w:space="0" w:color="999999"/>
            </w:tcBorders>
            <w:shd w:val="clear" w:color="auto" w:fill="auto"/>
            <w:vAlign w:val="center"/>
          </w:tcPr>
          <w:p w14:paraId="7A6E61E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77AE9EE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0111EDF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0.88</w:t>
            </w:r>
          </w:p>
        </w:tc>
        <w:tc>
          <w:tcPr>
            <w:tcW w:w="484" w:type="dxa"/>
            <w:tcBorders>
              <w:bottom w:val="single" w:sz="8" w:space="0" w:color="999999"/>
              <w:right w:val="single" w:sz="8" w:space="0" w:color="999999"/>
            </w:tcBorders>
            <w:shd w:val="clear" w:color="auto" w:fill="auto"/>
            <w:vAlign w:val="center"/>
          </w:tcPr>
          <w:p w14:paraId="27E3CB1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0.57</w:t>
            </w:r>
          </w:p>
        </w:tc>
        <w:tc>
          <w:tcPr>
            <w:tcW w:w="484" w:type="dxa"/>
            <w:tcBorders>
              <w:bottom w:val="single" w:sz="8" w:space="0" w:color="999999"/>
              <w:right w:val="single" w:sz="8" w:space="0" w:color="999999"/>
            </w:tcBorders>
            <w:shd w:val="clear" w:color="auto" w:fill="auto"/>
            <w:vAlign w:val="center"/>
          </w:tcPr>
          <w:p w14:paraId="68F221F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0.26</w:t>
            </w:r>
          </w:p>
        </w:tc>
        <w:tc>
          <w:tcPr>
            <w:tcW w:w="484" w:type="dxa"/>
            <w:tcBorders>
              <w:bottom w:val="single" w:sz="8" w:space="0" w:color="999999"/>
              <w:right w:val="single" w:sz="8" w:space="0" w:color="999999"/>
            </w:tcBorders>
            <w:shd w:val="clear" w:color="auto" w:fill="auto"/>
            <w:vAlign w:val="center"/>
          </w:tcPr>
          <w:p w14:paraId="2C0D0CE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0.09</w:t>
            </w:r>
          </w:p>
        </w:tc>
        <w:tc>
          <w:tcPr>
            <w:tcW w:w="484" w:type="dxa"/>
            <w:tcBorders>
              <w:bottom w:val="single" w:sz="8" w:space="0" w:color="999999"/>
              <w:right w:val="single" w:sz="8" w:space="0" w:color="999999"/>
            </w:tcBorders>
            <w:shd w:val="clear" w:color="auto" w:fill="auto"/>
            <w:vAlign w:val="center"/>
          </w:tcPr>
          <w:p w14:paraId="0BB5D7B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0.03</w:t>
            </w:r>
          </w:p>
        </w:tc>
        <w:tc>
          <w:tcPr>
            <w:tcW w:w="484" w:type="dxa"/>
            <w:tcBorders>
              <w:bottom w:val="single" w:sz="8" w:space="0" w:color="999999"/>
              <w:right w:val="single" w:sz="8" w:space="0" w:color="999999"/>
            </w:tcBorders>
            <w:shd w:val="clear" w:color="auto" w:fill="auto"/>
            <w:vAlign w:val="center"/>
          </w:tcPr>
          <w:p w14:paraId="5A202A8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0.01</w:t>
            </w:r>
          </w:p>
        </w:tc>
        <w:tc>
          <w:tcPr>
            <w:tcW w:w="483" w:type="dxa"/>
            <w:tcBorders>
              <w:bottom w:val="single" w:sz="8" w:space="0" w:color="999999"/>
              <w:right w:val="single" w:sz="8" w:space="0" w:color="999999"/>
            </w:tcBorders>
            <w:shd w:val="clear" w:color="auto" w:fill="auto"/>
            <w:vAlign w:val="center"/>
          </w:tcPr>
          <w:p w14:paraId="1F0BF0E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2825BDC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AEEA92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0DB1A0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0832E0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388A89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CB7921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96CB79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00000A"/>
            </w:tcBorders>
            <w:shd w:val="clear" w:color="auto" w:fill="auto"/>
            <w:vAlign w:val="center"/>
          </w:tcPr>
          <w:p w14:paraId="6ACC65B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r>
      <w:tr w:rsidR="000F16BB" w14:paraId="59AED98F" w14:textId="77777777" w:rsidTr="002650D5">
        <w:trPr>
          <w:trHeight w:val="223"/>
          <w:jc w:val="center"/>
        </w:trPr>
        <w:tc>
          <w:tcPr>
            <w:tcW w:w="502" w:type="dxa"/>
            <w:tcBorders>
              <w:left w:val="single" w:sz="8" w:space="0" w:color="00000A"/>
              <w:bottom w:val="single" w:sz="8" w:space="0" w:color="999999"/>
              <w:right w:val="single" w:sz="12" w:space="0" w:color="00000A"/>
            </w:tcBorders>
            <w:shd w:val="clear" w:color="auto" w:fill="auto"/>
            <w:tcMar>
              <w:left w:w="98" w:type="dxa"/>
            </w:tcMar>
            <w:vAlign w:val="center"/>
          </w:tcPr>
          <w:p w14:paraId="0B5F4240"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-14</w:t>
            </w:r>
          </w:p>
        </w:tc>
        <w:tc>
          <w:tcPr>
            <w:tcW w:w="483" w:type="dxa"/>
            <w:tcBorders>
              <w:bottom w:val="single" w:sz="8" w:space="0" w:color="999999"/>
              <w:right w:val="single" w:sz="8" w:space="0" w:color="999999"/>
            </w:tcBorders>
            <w:shd w:val="clear" w:color="auto" w:fill="auto"/>
            <w:vAlign w:val="center"/>
          </w:tcPr>
          <w:p w14:paraId="607D571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4382A58F"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0.96</w:t>
            </w:r>
          </w:p>
        </w:tc>
        <w:tc>
          <w:tcPr>
            <w:tcW w:w="484" w:type="dxa"/>
            <w:tcBorders>
              <w:bottom w:val="single" w:sz="8" w:space="0" w:color="999999"/>
              <w:right w:val="single" w:sz="8" w:space="0" w:color="999999"/>
            </w:tcBorders>
            <w:shd w:val="clear" w:color="auto" w:fill="auto"/>
            <w:vAlign w:val="center"/>
          </w:tcPr>
          <w:p w14:paraId="06162C2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0.53</w:t>
            </w:r>
          </w:p>
        </w:tc>
        <w:tc>
          <w:tcPr>
            <w:tcW w:w="484" w:type="dxa"/>
            <w:tcBorders>
              <w:bottom w:val="single" w:sz="8" w:space="0" w:color="999999"/>
              <w:right w:val="single" w:sz="8" w:space="0" w:color="999999"/>
            </w:tcBorders>
            <w:shd w:val="clear" w:color="auto" w:fill="auto"/>
            <w:vAlign w:val="center"/>
          </w:tcPr>
          <w:p w14:paraId="1BA7A4E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0.13</w:t>
            </w:r>
          </w:p>
        </w:tc>
        <w:tc>
          <w:tcPr>
            <w:tcW w:w="484" w:type="dxa"/>
            <w:tcBorders>
              <w:bottom w:val="single" w:sz="8" w:space="0" w:color="999999"/>
              <w:right w:val="single" w:sz="8" w:space="0" w:color="999999"/>
            </w:tcBorders>
            <w:shd w:val="clear" w:color="auto" w:fill="auto"/>
            <w:vAlign w:val="center"/>
          </w:tcPr>
          <w:p w14:paraId="096E5DF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0.03</w:t>
            </w:r>
          </w:p>
        </w:tc>
        <w:tc>
          <w:tcPr>
            <w:tcW w:w="484" w:type="dxa"/>
            <w:tcBorders>
              <w:bottom w:val="single" w:sz="8" w:space="0" w:color="999999"/>
              <w:right w:val="single" w:sz="8" w:space="0" w:color="999999"/>
            </w:tcBorders>
            <w:shd w:val="clear" w:color="auto" w:fill="auto"/>
            <w:vAlign w:val="center"/>
          </w:tcPr>
          <w:p w14:paraId="6A173547"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0.01</w:t>
            </w:r>
          </w:p>
        </w:tc>
        <w:tc>
          <w:tcPr>
            <w:tcW w:w="484" w:type="dxa"/>
            <w:tcBorders>
              <w:bottom w:val="single" w:sz="8" w:space="0" w:color="999999"/>
              <w:right w:val="single" w:sz="8" w:space="0" w:color="999999"/>
            </w:tcBorders>
            <w:shd w:val="clear" w:color="auto" w:fill="auto"/>
            <w:vAlign w:val="center"/>
          </w:tcPr>
          <w:p w14:paraId="1763C44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696CB4D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3" w:type="dxa"/>
            <w:tcBorders>
              <w:bottom w:val="single" w:sz="8" w:space="0" w:color="999999"/>
              <w:right w:val="single" w:sz="8" w:space="0" w:color="999999"/>
            </w:tcBorders>
            <w:shd w:val="clear" w:color="auto" w:fill="auto"/>
            <w:vAlign w:val="center"/>
          </w:tcPr>
          <w:p w14:paraId="0A61D9DF"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66F003F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20D537A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2EC402F7"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0B291A7"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D8A77E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427AB2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0DD817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00000A"/>
            </w:tcBorders>
            <w:shd w:val="clear" w:color="auto" w:fill="auto"/>
            <w:vAlign w:val="center"/>
          </w:tcPr>
          <w:p w14:paraId="1CBB54BF" w14:textId="77777777" w:rsidR="000F16BB" w:rsidRDefault="000F16BB" w:rsidP="002650D5">
            <w:pPr>
              <w:jc w:val="center"/>
            </w:pPr>
            <w:r>
              <w:rPr>
                <w:rFonts w:eastAsia="Times New Roman"/>
                <w:color w:val="000000"/>
                <w:sz w:val="14"/>
                <w:szCs w:val="14"/>
                <w:lang w:bidi="he-IL"/>
              </w:rPr>
              <w:t>0</w:t>
            </w:r>
          </w:p>
        </w:tc>
      </w:tr>
      <w:tr w:rsidR="000F16BB" w14:paraId="697501F2" w14:textId="77777777" w:rsidTr="002650D5">
        <w:trPr>
          <w:trHeight w:val="223"/>
          <w:jc w:val="center"/>
        </w:trPr>
        <w:tc>
          <w:tcPr>
            <w:tcW w:w="502" w:type="dxa"/>
            <w:tcBorders>
              <w:left w:val="single" w:sz="8" w:space="0" w:color="00000A"/>
              <w:bottom w:val="single" w:sz="8" w:space="0" w:color="999999"/>
              <w:right w:val="single" w:sz="12" w:space="0" w:color="00000A"/>
            </w:tcBorders>
            <w:shd w:val="clear" w:color="auto" w:fill="auto"/>
            <w:tcMar>
              <w:left w:w="98" w:type="dxa"/>
            </w:tcMar>
            <w:vAlign w:val="center"/>
          </w:tcPr>
          <w:p w14:paraId="23DD294E" w14:textId="77777777" w:rsidR="000F16BB" w:rsidRDefault="000F16BB" w:rsidP="002650D5">
            <w:pPr>
              <w:jc w:val="center"/>
            </w:pPr>
            <w:r>
              <w:rPr>
                <w:rFonts w:eastAsia="Times New Roman"/>
                <w:b/>
                <w:bCs/>
                <w:color w:val="000000"/>
                <w:sz w:val="14"/>
                <w:szCs w:val="14"/>
                <w:lang w:bidi="he-IL"/>
              </w:rPr>
              <w:t>-13</w:t>
            </w:r>
          </w:p>
        </w:tc>
        <w:tc>
          <w:tcPr>
            <w:tcW w:w="483" w:type="dxa"/>
            <w:tcBorders>
              <w:bottom w:val="single" w:sz="8" w:space="0" w:color="999999"/>
              <w:right w:val="single" w:sz="8" w:space="0" w:color="999999"/>
            </w:tcBorders>
            <w:shd w:val="clear" w:color="auto" w:fill="auto"/>
            <w:vAlign w:val="center"/>
          </w:tcPr>
          <w:p w14:paraId="76864D7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19565D3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0.91</w:t>
            </w:r>
          </w:p>
        </w:tc>
        <w:tc>
          <w:tcPr>
            <w:tcW w:w="484" w:type="dxa"/>
            <w:tcBorders>
              <w:bottom w:val="single" w:sz="8" w:space="0" w:color="999999"/>
              <w:right w:val="single" w:sz="8" w:space="0" w:color="999999"/>
            </w:tcBorders>
            <w:shd w:val="clear" w:color="auto" w:fill="auto"/>
            <w:vAlign w:val="center"/>
          </w:tcPr>
          <w:p w14:paraId="2142ED69"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0.27</w:t>
            </w:r>
          </w:p>
        </w:tc>
        <w:tc>
          <w:tcPr>
            <w:tcW w:w="484" w:type="dxa"/>
            <w:tcBorders>
              <w:bottom w:val="single" w:sz="8" w:space="0" w:color="999999"/>
              <w:right w:val="single" w:sz="8" w:space="0" w:color="999999"/>
            </w:tcBorders>
            <w:shd w:val="clear" w:color="auto" w:fill="auto"/>
            <w:vAlign w:val="center"/>
          </w:tcPr>
          <w:p w14:paraId="1F9A943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0.04</w:t>
            </w:r>
          </w:p>
        </w:tc>
        <w:tc>
          <w:tcPr>
            <w:tcW w:w="484" w:type="dxa"/>
            <w:tcBorders>
              <w:bottom w:val="single" w:sz="8" w:space="0" w:color="999999"/>
              <w:right w:val="single" w:sz="8" w:space="0" w:color="999999"/>
            </w:tcBorders>
            <w:shd w:val="clear" w:color="auto" w:fill="auto"/>
            <w:vAlign w:val="center"/>
          </w:tcPr>
          <w:p w14:paraId="0835996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0.01</w:t>
            </w:r>
          </w:p>
        </w:tc>
        <w:tc>
          <w:tcPr>
            <w:tcW w:w="484" w:type="dxa"/>
            <w:tcBorders>
              <w:bottom w:val="single" w:sz="8" w:space="0" w:color="999999"/>
              <w:right w:val="single" w:sz="8" w:space="0" w:color="999999"/>
            </w:tcBorders>
            <w:shd w:val="clear" w:color="auto" w:fill="auto"/>
            <w:vAlign w:val="center"/>
          </w:tcPr>
          <w:p w14:paraId="0B4A51C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D2FAE23"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693837B3"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3" w:type="dxa"/>
            <w:tcBorders>
              <w:bottom w:val="single" w:sz="8" w:space="0" w:color="999999"/>
              <w:right w:val="single" w:sz="8" w:space="0" w:color="999999"/>
            </w:tcBorders>
            <w:shd w:val="clear" w:color="auto" w:fill="auto"/>
            <w:vAlign w:val="center"/>
          </w:tcPr>
          <w:p w14:paraId="2CBDB6B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0516E7B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AC42687"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206FB1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0DB400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0633250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731F6B8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76C336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00000A"/>
            </w:tcBorders>
            <w:shd w:val="clear" w:color="auto" w:fill="auto"/>
            <w:vAlign w:val="center"/>
          </w:tcPr>
          <w:p w14:paraId="2CFC632A" w14:textId="77777777" w:rsidR="000F16BB" w:rsidRDefault="000F16BB" w:rsidP="002650D5">
            <w:pPr>
              <w:jc w:val="center"/>
            </w:pPr>
            <w:r>
              <w:rPr>
                <w:rFonts w:eastAsia="Times New Roman"/>
                <w:color w:val="000000"/>
                <w:sz w:val="14"/>
                <w:szCs w:val="14"/>
                <w:lang w:bidi="he-IL"/>
              </w:rPr>
              <w:t>0</w:t>
            </w:r>
          </w:p>
        </w:tc>
      </w:tr>
      <w:tr w:rsidR="000F16BB" w14:paraId="2724CEC1" w14:textId="77777777" w:rsidTr="002650D5">
        <w:trPr>
          <w:trHeight w:val="223"/>
          <w:jc w:val="center"/>
        </w:trPr>
        <w:tc>
          <w:tcPr>
            <w:tcW w:w="502" w:type="dxa"/>
            <w:tcBorders>
              <w:left w:val="single" w:sz="8" w:space="0" w:color="00000A"/>
              <w:bottom w:val="single" w:sz="8" w:space="0" w:color="999999"/>
              <w:right w:val="single" w:sz="12" w:space="0" w:color="00000A"/>
            </w:tcBorders>
            <w:shd w:val="clear" w:color="auto" w:fill="auto"/>
            <w:tcMar>
              <w:left w:w="98" w:type="dxa"/>
            </w:tcMar>
            <w:vAlign w:val="center"/>
          </w:tcPr>
          <w:p w14:paraId="48D889E3"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-12.6</w:t>
            </w:r>
          </w:p>
        </w:tc>
        <w:tc>
          <w:tcPr>
            <w:tcW w:w="483" w:type="dxa"/>
            <w:tcBorders>
              <w:bottom w:val="single" w:sz="8" w:space="0" w:color="999999"/>
              <w:right w:val="single" w:sz="8" w:space="0" w:color="999999"/>
            </w:tcBorders>
            <w:shd w:val="clear" w:color="auto" w:fill="auto"/>
            <w:vAlign w:val="center"/>
          </w:tcPr>
          <w:p w14:paraId="362EB5A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38FBF953"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0.85</w:t>
            </w:r>
          </w:p>
        </w:tc>
        <w:tc>
          <w:tcPr>
            <w:tcW w:w="484" w:type="dxa"/>
            <w:tcBorders>
              <w:bottom w:val="single" w:sz="8" w:space="0" w:color="999999"/>
              <w:right w:val="single" w:sz="8" w:space="0" w:color="999999"/>
            </w:tcBorders>
            <w:shd w:val="clear" w:color="auto" w:fill="auto"/>
            <w:vAlign w:val="center"/>
          </w:tcPr>
          <w:p w14:paraId="3598B25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0.18</w:t>
            </w:r>
          </w:p>
        </w:tc>
        <w:tc>
          <w:tcPr>
            <w:tcW w:w="484" w:type="dxa"/>
            <w:tcBorders>
              <w:bottom w:val="single" w:sz="8" w:space="0" w:color="999999"/>
              <w:right w:val="single" w:sz="8" w:space="0" w:color="999999"/>
            </w:tcBorders>
            <w:shd w:val="clear" w:color="auto" w:fill="auto"/>
            <w:vAlign w:val="center"/>
          </w:tcPr>
          <w:p w14:paraId="3DFE1DC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0.02</w:t>
            </w:r>
          </w:p>
        </w:tc>
        <w:tc>
          <w:tcPr>
            <w:tcW w:w="484" w:type="dxa"/>
            <w:tcBorders>
              <w:bottom w:val="single" w:sz="8" w:space="0" w:color="999999"/>
              <w:right w:val="single" w:sz="8" w:space="0" w:color="999999"/>
            </w:tcBorders>
            <w:shd w:val="clear" w:color="auto" w:fill="auto"/>
            <w:vAlign w:val="center"/>
          </w:tcPr>
          <w:p w14:paraId="58CA20C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D58744B"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257240B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2B2922F7"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3" w:type="dxa"/>
            <w:tcBorders>
              <w:bottom w:val="single" w:sz="8" w:space="0" w:color="999999"/>
              <w:right w:val="single" w:sz="8" w:space="0" w:color="999999"/>
            </w:tcBorders>
            <w:shd w:val="clear" w:color="auto" w:fill="auto"/>
            <w:vAlign w:val="center"/>
          </w:tcPr>
          <w:p w14:paraId="642F34F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020F123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73B7E5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606A6A5B"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6D7F0FFB"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E94F1B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730ACCA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005B141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00000A"/>
            </w:tcBorders>
            <w:shd w:val="clear" w:color="auto" w:fill="auto"/>
            <w:vAlign w:val="center"/>
          </w:tcPr>
          <w:p w14:paraId="411D9689" w14:textId="77777777" w:rsidR="000F16BB" w:rsidRDefault="000F16BB" w:rsidP="002650D5">
            <w:pPr>
              <w:jc w:val="center"/>
            </w:pPr>
            <w:r>
              <w:rPr>
                <w:rFonts w:eastAsia="Times New Roman"/>
                <w:color w:val="000000"/>
                <w:sz w:val="14"/>
                <w:szCs w:val="14"/>
                <w:lang w:bidi="he-IL"/>
              </w:rPr>
              <w:t>0</w:t>
            </w:r>
          </w:p>
        </w:tc>
      </w:tr>
      <w:tr w:rsidR="000F16BB" w14:paraId="6D39FD43" w14:textId="77777777" w:rsidTr="002650D5">
        <w:trPr>
          <w:trHeight w:val="223"/>
          <w:jc w:val="center"/>
        </w:trPr>
        <w:tc>
          <w:tcPr>
            <w:tcW w:w="502" w:type="dxa"/>
            <w:tcBorders>
              <w:left w:val="single" w:sz="8" w:space="0" w:color="00000A"/>
              <w:bottom w:val="single" w:sz="8" w:space="0" w:color="999999"/>
              <w:right w:val="single" w:sz="12" w:space="0" w:color="00000A"/>
            </w:tcBorders>
            <w:shd w:val="clear" w:color="auto" w:fill="auto"/>
            <w:tcMar>
              <w:left w:w="98" w:type="dxa"/>
            </w:tcMar>
            <w:vAlign w:val="center"/>
          </w:tcPr>
          <w:p w14:paraId="4A1C80D4"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-12</w:t>
            </w:r>
          </w:p>
        </w:tc>
        <w:tc>
          <w:tcPr>
            <w:tcW w:w="483" w:type="dxa"/>
            <w:tcBorders>
              <w:bottom w:val="single" w:sz="8" w:space="0" w:color="999999"/>
              <w:right w:val="single" w:sz="8" w:space="0" w:color="999999"/>
            </w:tcBorders>
            <w:shd w:val="clear" w:color="auto" w:fill="auto"/>
            <w:vAlign w:val="center"/>
          </w:tcPr>
          <w:p w14:paraId="4287202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54E8670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0.78</w:t>
            </w:r>
          </w:p>
        </w:tc>
        <w:tc>
          <w:tcPr>
            <w:tcW w:w="484" w:type="dxa"/>
            <w:tcBorders>
              <w:bottom w:val="single" w:sz="8" w:space="0" w:color="999999"/>
              <w:right w:val="single" w:sz="8" w:space="0" w:color="999999"/>
            </w:tcBorders>
            <w:shd w:val="clear" w:color="auto" w:fill="auto"/>
            <w:vAlign w:val="center"/>
          </w:tcPr>
          <w:p w14:paraId="72C57DF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0.11</w:t>
            </w:r>
          </w:p>
        </w:tc>
        <w:tc>
          <w:tcPr>
            <w:tcW w:w="484" w:type="dxa"/>
            <w:tcBorders>
              <w:bottom w:val="single" w:sz="8" w:space="0" w:color="999999"/>
              <w:right w:val="single" w:sz="8" w:space="0" w:color="999999"/>
            </w:tcBorders>
            <w:shd w:val="clear" w:color="auto" w:fill="auto"/>
            <w:vAlign w:val="center"/>
          </w:tcPr>
          <w:p w14:paraId="1D7E415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0.01</w:t>
            </w:r>
          </w:p>
        </w:tc>
        <w:tc>
          <w:tcPr>
            <w:tcW w:w="484" w:type="dxa"/>
            <w:tcBorders>
              <w:bottom w:val="single" w:sz="8" w:space="0" w:color="999999"/>
              <w:right w:val="single" w:sz="8" w:space="0" w:color="999999"/>
            </w:tcBorders>
            <w:shd w:val="clear" w:color="auto" w:fill="auto"/>
            <w:vAlign w:val="center"/>
          </w:tcPr>
          <w:p w14:paraId="0F9CE9D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1C3AB09"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A852827"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0162164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3" w:type="dxa"/>
            <w:tcBorders>
              <w:bottom w:val="single" w:sz="8" w:space="0" w:color="999999"/>
              <w:right w:val="single" w:sz="8" w:space="0" w:color="999999"/>
            </w:tcBorders>
            <w:shd w:val="clear" w:color="auto" w:fill="auto"/>
            <w:vAlign w:val="center"/>
          </w:tcPr>
          <w:p w14:paraId="2AFD0E17"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9124499"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CDE886B"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6024698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6FF064A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745194D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78C7A47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DFE4C0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00000A"/>
            </w:tcBorders>
            <w:shd w:val="clear" w:color="auto" w:fill="auto"/>
            <w:vAlign w:val="center"/>
          </w:tcPr>
          <w:p w14:paraId="3FB711FD" w14:textId="77777777" w:rsidR="000F16BB" w:rsidRDefault="000F16BB" w:rsidP="002650D5">
            <w:pPr>
              <w:jc w:val="center"/>
            </w:pPr>
            <w:r>
              <w:rPr>
                <w:rFonts w:eastAsia="Times New Roman"/>
                <w:color w:val="000000"/>
                <w:sz w:val="14"/>
                <w:szCs w:val="14"/>
                <w:lang w:bidi="he-IL"/>
              </w:rPr>
              <w:t>0</w:t>
            </w:r>
          </w:p>
        </w:tc>
      </w:tr>
      <w:tr w:rsidR="000F16BB" w14:paraId="38F46CC0" w14:textId="77777777" w:rsidTr="002650D5">
        <w:trPr>
          <w:trHeight w:val="223"/>
          <w:jc w:val="center"/>
        </w:trPr>
        <w:tc>
          <w:tcPr>
            <w:tcW w:w="502" w:type="dxa"/>
            <w:tcBorders>
              <w:left w:val="single" w:sz="8" w:space="0" w:color="00000A"/>
              <w:bottom w:val="single" w:sz="8" w:space="0" w:color="999999"/>
              <w:right w:val="single" w:sz="12" w:space="0" w:color="00000A"/>
            </w:tcBorders>
            <w:shd w:val="clear" w:color="auto" w:fill="auto"/>
            <w:tcMar>
              <w:left w:w="98" w:type="dxa"/>
            </w:tcMar>
            <w:vAlign w:val="center"/>
          </w:tcPr>
          <w:p w14:paraId="64B5D1D3"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-11</w:t>
            </w:r>
          </w:p>
        </w:tc>
        <w:tc>
          <w:tcPr>
            <w:tcW w:w="483" w:type="dxa"/>
            <w:tcBorders>
              <w:bottom w:val="single" w:sz="8" w:space="0" w:color="999999"/>
              <w:right w:val="single" w:sz="8" w:space="0" w:color="999999"/>
            </w:tcBorders>
            <w:shd w:val="clear" w:color="auto" w:fill="auto"/>
            <w:vAlign w:val="center"/>
          </w:tcPr>
          <w:p w14:paraId="2E3F677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51702115"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0.56</w:t>
            </w:r>
          </w:p>
        </w:tc>
        <w:tc>
          <w:tcPr>
            <w:tcW w:w="484" w:type="dxa"/>
            <w:tcBorders>
              <w:bottom w:val="single" w:sz="8" w:space="0" w:color="999999"/>
              <w:right w:val="single" w:sz="8" w:space="0" w:color="999999"/>
            </w:tcBorders>
            <w:shd w:val="clear" w:color="auto" w:fill="auto"/>
            <w:vAlign w:val="center"/>
          </w:tcPr>
          <w:p w14:paraId="55B203F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0.03</w:t>
            </w:r>
          </w:p>
        </w:tc>
        <w:tc>
          <w:tcPr>
            <w:tcW w:w="484" w:type="dxa"/>
            <w:tcBorders>
              <w:bottom w:val="single" w:sz="8" w:space="0" w:color="999999"/>
              <w:right w:val="single" w:sz="8" w:space="0" w:color="999999"/>
            </w:tcBorders>
            <w:shd w:val="clear" w:color="auto" w:fill="auto"/>
            <w:vAlign w:val="center"/>
          </w:tcPr>
          <w:p w14:paraId="294ECC5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F01BC29"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09C3E39"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50BD59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20CF2B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3" w:type="dxa"/>
            <w:tcBorders>
              <w:bottom w:val="single" w:sz="8" w:space="0" w:color="999999"/>
              <w:right w:val="single" w:sz="8" w:space="0" w:color="999999"/>
            </w:tcBorders>
            <w:shd w:val="clear" w:color="auto" w:fill="auto"/>
            <w:vAlign w:val="center"/>
          </w:tcPr>
          <w:p w14:paraId="05C93F6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492779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2018FA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20F1BAD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749884AB"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A267C6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1800F1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8CF55EC"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00000A"/>
            </w:tcBorders>
            <w:shd w:val="clear" w:color="auto" w:fill="auto"/>
            <w:vAlign w:val="center"/>
          </w:tcPr>
          <w:p w14:paraId="0520088B" w14:textId="77777777" w:rsidR="000F16BB" w:rsidRDefault="000F16BB" w:rsidP="002650D5">
            <w:pPr>
              <w:jc w:val="center"/>
            </w:pPr>
            <w:r>
              <w:rPr>
                <w:rFonts w:eastAsia="Times New Roman"/>
                <w:color w:val="000000"/>
                <w:sz w:val="14"/>
                <w:szCs w:val="14"/>
                <w:lang w:bidi="he-IL"/>
              </w:rPr>
              <w:t>0</w:t>
            </w:r>
          </w:p>
        </w:tc>
      </w:tr>
      <w:tr w:rsidR="000F16BB" w14:paraId="5FE99EAE" w14:textId="77777777" w:rsidTr="002650D5">
        <w:trPr>
          <w:trHeight w:val="223"/>
          <w:jc w:val="center"/>
        </w:trPr>
        <w:tc>
          <w:tcPr>
            <w:tcW w:w="502" w:type="dxa"/>
            <w:tcBorders>
              <w:left w:val="single" w:sz="8" w:space="0" w:color="00000A"/>
              <w:bottom w:val="single" w:sz="8" w:space="0" w:color="999999"/>
              <w:right w:val="single" w:sz="12" w:space="0" w:color="00000A"/>
            </w:tcBorders>
            <w:shd w:val="clear" w:color="auto" w:fill="auto"/>
            <w:tcMar>
              <w:left w:w="98" w:type="dxa"/>
            </w:tcMar>
            <w:vAlign w:val="center"/>
          </w:tcPr>
          <w:p w14:paraId="13FCDAB1"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-10</w:t>
            </w:r>
          </w:p>
        </w:tc>
        <w:tc>
          <w:tcPr>
            <w:tcW w:w="483" w:type="dxa"/>
            <w:tcBorders>
              <w:bottom w:val="single" w:sz="8" w:space="0" w:color="999999"/>
              <w:right w:val="single" w:sz="8" w:space="0" w:color="999999"/>
            </w:tcBorders>
            <w:shd w:val="clear" w:color="auto" w:fill="auto"/>
            <w:vAlign w:val="center"/>
          </w:tcPr>
          <w:p w14:paraId="665E831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52D77AB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0.28</w:t>
            </w:r>
          </w:p>
        </w:tc>
        <w:tc>
          <w:tcPr>
            <w:tcW w:w="484" w:type="dxa"/>
            <w:tcBorders>
              <w:bottom w:val="single" w:sz="8" w:space="0" w:color="999999"/>
              <w:right w:val="single" w:sz="8" w:space="0" w:color="999999"/>
            </w:tcBorders>
            <w:shd w:val="clear" w:color="auto" w:fill="auto"/>
            <w:vAlign w:val="center"/>
          </w:tcPr>
          <w:p w14:paraId="2F8CBB1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4F33D8C"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28D00EC"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669282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7B35AEB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57C80D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3" w:type="dxa"/>
            <w:tcBorders>
              <w:bottom w:val="single" w:sz="8" w:space="0" w:color="999999"/>
              <w:right w:val="single" w:sz="8" w:space="0" w:color="999999"/>
            </w:tcBorders>
            <w:shd w:val="clear" w:color="auto" w:fill="auto"/>
            <w:vAlign w:val="center"/>
          </w:tcPr>
          <w:p w14:paraId="24669FC7"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00C649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67AEF4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753995FC"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D3BCAA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9DB188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2547D58C"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FD816A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00000A"/>
            </w:tcBorders>
            <w:shd w:val="clear" w:color="auto" w:fill="auto"/>
            <w:vAlign w:val="center"/>
          </w:tcPr>
          <w:p w14:paraId="2FEADB3E" w14:textId="77777777" w:rsidR="000F16BB" w:rsidRDefault="000F16BB" w:rsidP="002650D5">
            <w:pPr>
              <w:jc w:val="center"/>
            </w:pPr>
            <w:r>
              <w:rPr>
                <w:rFonts w:eastAsia="Times New Roman"/>
                <w:color w:val="000000"/>
                <w:sz w:val="14"/>
                <w:szCs w:val="14"/>
                <w:lang w:bidi="he-IL"/>
              </w:rPr>
              <w:t>0</w:t>
            </w:r>
          </w:p>
        </w:tc>
      </w:tr>
      <w:tr w:rsidR="000F16BB" w14:paraId="1004BE49" w14:textId="77777777" w:rsidTr="002650D5">
        <w:trPr>
          <w:trHeight w:val="223"/>
          <w:jc w:val="center"/>
        </w:trPr>
        <w:tc>
          <w:tcPr>
            <w:tcW w:w="502" w:type="dxa"/>
            <w:tcBorders>
              <w:left w:val="single" w:sz="8" w:space="0" w:color="00000A"/>
              <w:bottom w:val="single" w:sz="8" w:space="0" w:color="999999"/>
              <w:right w:val="single" w:sz="12" w:space="0" w:color="00000A"/>
            </w:tcBorders>
            <w:shd w:val="clear" w:color="auto" w:fill="auto"/>
            <w:tcMar>
              <w:left w:w="98" w:type="dxa"/>
            </w:tcMar>
            <w:vAlign w:val="center"/>
          </w:tcPr>
          <w:p w14:paraId="20796C27"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-7.5</w:t>
            </w:r>
          </w:p>
        </w:tc>
        <w:tc>
          <w:tcPr>
            <w:tcW w:w="483" w:type="dxa"/>
            <w:tcBorders>
              <w:bottom w:val="single" w:sz="8" w:space="0" w:color="999999"/>
              <w:right w:val="single" w:sz="8" w:space="0" w:color="999999"/>
            </w:tcBorders>
            <w:shd w:val="clear" w:color="auto" w:fill="auto"/>
            <w:vAlign w:val="center"/>
          </w:tcPr>
          <w:p w14:paraId="6D36E011"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1</w:t>
            </w:r>
          </w:p>
        </w:tc>
        <w:tc>
          <w:tcPr>
            <w:tcW w:w="484" w:type="dxa"/>
            <w:tcBorders>
              <w:bottom w:val="single" w:sz="8" w:space="0" w:color="999999"/>
              <w:right w:val="single" w:sz="8" w:space="0" w:color="999999"/>
            </w:tcBorders>
            <w:shd w:val="clear" w:color="auto" w:fill="auto"/>
            <w:vAlign w:val="center"/>
          </w:tcPr>
          <w:p w14:paraId="6D3EEC73"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0.01</w:t>
            </w:r>
          </w:p>
        </w:tc>
        <w:tc>
          <w:tcPr>
            <w:tcW w:w="484" w:type="dxa"/>
            <w:tcBorders>
              <w:bottom w:val="single" w:sz="8" w:space="0" w:color="999999"/>
              <w:right w:val="single" w:sz="8" w:space="0" w:color="999999"/>
            </w:tcBorders>
            <w:shd w:val="clear" w:color="auto" w:fill="auto"/>
            <w:vAlign w:val="center"/>
          </w:tcPr>
          <w:p w14:paraId="2201F6C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0652C0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0455D19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6B55922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CD499E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1321853F"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3" w:type="dxa"/>
            <w:tcBorders>
              <w:bottom w:val="single" w:sz="8" w:space="0" w:color="999999"/>
              <w:right w:val="single" w:sz="8" w:space="0" w:color="999999"/>
            </w:tcBorders>
            <w:shd w:val="clear" w:color="auto" w:fill="auto"/>
            <w:vAlign w:val="center"/>
          </w:tcPr>
          <w:p w14:paraId="0801703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A39EB6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B07D17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55FA906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08837E2B"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378BDF8F"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0C0C43AC"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999999"/>
            </w:tcBorders>
            <w:shd w:val="clear" w:color="auto" w:fill="auto"/>
            <w:vAlign w:val="center"/>
          </w:tcPr>
          <w:p w14:paraId="4D8CE557"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999999"/>
              <w:right w:val="single" w:sz="8" w:space="0" w:color="00000A"/>
            </w:tcBorders>
            <w:shd w:val="clear" w:color="auto" w:fill="auto"/>
            <w:vAlign w:val="center"/>
          </w:tcPr>
          <w:p w14:paraId="31471BDD"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r>
      <w:tr w:rsidR="000F16BB" w14:paraId="653792A1" w14:textId="77777777" w:rsidTr="002650D5">
        <w:trPr>
          <w:trHeight w:val="223"/>
          <w:jc w:val="center"/>
        </w:trPr>
        <w:tc>
          <w:tcPr>
            <w:tcW w:w="502" w:type="dxa"/>
            <w:tcBorders>
              <w:left w:val="single" w:sz="8" w:space="0" w:color="00000A"/>
              <w:bottom w:val="single" w:sz="8" w:space="0" w:color="00000A"/>
              <w:right w:val="single" w:sz="12" w:space="0" w:color="00000A"/>
            </w:tcBorders>
            <w:shd w:val="clear" w:color="auto" w:fill="auto"/>
            <w:tcMar>
              <w:left w:w="98" w:type="dxa"/>
            </w:tcMar>
            <w:vAlign w:val="center"/>
          </w:tcPr>
          <w:p w14:paraId="2104B78F" w14:textId="77777777" w:rsidR="000F16BB" w:rsidRDefault="000F16BB" w:rsidP="002650D5">
            <w:pPr>
              <w:jc w:val="center"/>
              <w:rPr>
                <w:rFonts w:eastAsia="Times New Roman"/>
                <w:b/>
                <w:bCs/>
                <w:color w:val="000000"/>
                <w:sz w:val="14"/>
                <w:szCs w:val="14"/>
                <w:lang w:bidi="he-IL"/>
              </w:rPr>
            </w:pPr>
            <w:r>
              <w:rPr>
                <w:rFonts w:eastAsia="Times New Roman"/>
                <w:b/>
                <w:bCs/>
                <w:color w:val="000000"/>
                <w:sz w:val="14"/>
                <w:szCs w:val="14"/>
                <w:lang w:bidi="he-IL"/>
              </w:rPr>
              <w:t>-5</w:t>
            </w:r>
          </w:p>
        </w:tc>
        <w:tc>
          <w:tcPr>
            <w:tcW w:w="483" w:type="dxa"/>
            <w:tcBorders>
              <w:bottom w:val="single" w:sz="8" w:space="0" w:color="00000A"/>
              <w:right w:val="single" w:sz="8" w:space="0" w:color="999999"/>
            </w:tcBorders>
            <w:shd w:val="clear" w:color="auto" w:fill="auto"/>
            <w:vAlign w:val="center"/>
          </w:tcPr>
          <w:p w14:paraId="4D02B5E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0.97</w:t>
            </w:r>
          </w:p>
        </w:tc>
        <w:tc>
          <w:tcPr>
            <w:tcW w:w="484" w:type="dxa"/>
            <w:tcBorders>
              <w:bottom w:val="single" w:sz="8" w:space="0" w:color="00000A"/>
              <w:right w:val="single" w:sz="8" w:space="0" w:color="999999"/>
            </w:tcBorders>
            <w:shd w:val="clear" w:color="auto" w:fill="auto"/>
            <w:vAlign w:val="center"/>
          </w:tcPr>
          <w:p w14:paraId="7C09274C"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06357A49"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4CA0F6BE"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5626C804"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28D417FF"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6BA9639B"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5C5F2692"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3" w:type="dxa"/>
            <w:tcBorders>
              <w:bottom w:val="single" w:sz="8" w:space="0" w:color="00000A"/>
              <w:right w:val="single" w:sz="8" w:space="0" w:color="999999"/>
            </w:tcBorders>
            <w:shd w:val="clear" w:color="auto" w:fill="auto"/>
            <w:vAlign w:val="center"/>
          </w:tcPr>
          <w:p w14:paraId="4957933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3FB79F90"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02713773"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4C68EBFA"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7031AE4F"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3CF91166"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3A1D43E8"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999999"/>
            </w:tcBorders>
            <w:shd w:val="clear" w:color="auto" w:fill="auto"/>
            <w:vAlign w:val="center"/>
          </w:tcPr>
          <w:p w14:paraId="0FC2EA8F" w14:textId="77777777" w:rsidR="000F16BB" w:rsidRDefault="000F16BB" w:rsidP="002650D5">
            <w:pPr>
              <w:jc w:val="center"/>
              <w:rPr>
                <w:rFonts w:eastAsia="Times New Roman"/>
                <w:color w:val="000000"/>
                <w:sz w:val="14"/>
                <w:szCs w:val="14"/>
                <w:lang w:bidi="he-IL"/>
              </w:rPr>
            </w:pPr>
            <w:r>
              <w:rPr>
                <w:rFonts w:eastAsia="Times New Roman"/>
                <w:color w:val="000000"/>
                <w:sz w:val="14"/>
                <w:szCs w:val="14"/>
                <w:lang w:bidi="he-IL"/>
              </w:rPr>
              <w:t>0</w:t>
            </w:r>
          </w:p>
        </w:tc>
        <w:tc>
          <w:tcPr>
            <w:tcW w:w="484" w:type="dxa"/>
            <w:tcBorders>
              <w:bottom w:val="single" w:sz="8" w:space="0" w:color="00000A"/>
              <w:right w:val="single" w:sz="8" w:space="0" w:color="00000A"/>
            </w:tcBorders>
            <w:shd w:val="clear" w:color="auto" w:fill="auto"/>
            <w:vAlign w:val="center"/>
          </w:tcPr>
          <w:p w14:paraId="43AD2A2B" w14:textId="77777777" w:rsidR="000F16BB" w:rsidRDefault="000F16BB" w:rsidP="002650D5">
            <w:pPr>
              <w:jc w:val="center"/>
            </w:pPr>
            <w:r>
              <w:rPr>
                <w:rFonts w:eastAsia="Times New Roman"/>
                <w:color w:val="000000"/>
                <w:sz w:val="14"/>
                <w:szCs w:val="14"/>
                <w:lang w:bidi="he-IL"/>
              </w:rPr>
              <w:t>0</w:t>
            </w:r>
          </w:p>
        </w:tc>
      </w:tr>
    </w:tbl>
    <w:p w14:paraId="2001109E" w14:textId="77777777" w:rsidR="000F16BB" w:rsidRDefault="000F16BB" w:rsidP="003C6048">
      <w:pPr>
        <w:pStyle w:val="Caption"/>
        <w:jc w:val="center"/>
        <w:rPr>
          <w:noProof/>
          <w:lang w:val="en-US"/>
        </w:rPr>
      </w:pPr>
      <w:bookmarkStart w:id="6" w:name="_Ref520801959"/>
      <w:r>
        <w:t xml:space="preserve">Table </w:t>
      </w:r>
      <w:r>
        <w:fldChar w:fldCharType="begin"/>
      </w:r>
      <w:r>
        <w:instrText xml:space="preserve"> SEQ Table \* ARABIC </w:instrText>
      </w:r>
      <w:r>
        <w:fldChar w:fldCharType="separate"/>
      </w:r>
      <w:r w:rsidR="0050755E">
        <w:rPr>
          <w:noProof/>
        </w:rPr>
        <w:t>2</w:t>
      </w:r>
      <w:r>
        <w:fldChar w:fldCharType="end"/>
      </w:r>
      <w:bookmarkEnd w:id="6"/>
      <w:r>
        <w:rPr>
          <w:noProof/>
        </w:rPr>
        <w:t xml:space="preserve"> - </w:t>
      </w:r>
      <w:r w:rsidRPr="00DF50F2">
        <w:rPr>
          <w:noProof/>
        </w:rPr>
        <w:t>BLER</w:t>
      </w:r>
      <w:r w:rsidR="00657BA1">
        <w:rPr>
          <w:rStyle w:val="FootnoteReference"/>
          <w:noProof/>
        </w:rPr>
        <w:footnoteReference w:id="1"/>
      </w:r>
      <w:r w:rsidR="00AE7446">
        <w:rPr>
          <w:noProof/>
        </w:rPr>
        <w:t xml:space="preserve"> for SNR &amp; r</w:t>
      </w:r>
      <w:r w:rsidRPr="00DF50F2">
        <w:rPr>
          <w:noProof/>
        </w:rPr>
        <w:t>epetition combination transmitting PUSCH with RU type 1 Δf=3.75KHz</w:t>
      </w:r>
    </w:p>
    <w:p w14:paraId="63E746FA" w14:textId="0931E5E0" w:rsidR="005230AF" w:rsidRPr="00C00E6A" w:rsidRDefault="005C6E19" w:rsidP="004904B1">
      <w:pPr>
        <w:rPr>
          <w:lang w:eastAsia="zh-CN" w:bidi="he-IL"/>
        </w:rPr>
      </w:pPr>
      <w:r w:rsidRPr="004904B1">
        <w:rPr>
          <w:lang w:eastAsia="zh-CN" w:bidi="he-IL"/>
        </w:rPr>
        <w:t xml:space="preserve">Looking at </w:t>
      </w:r>
      <w:r w:rsidRPr="004904B1">
        <w:rPr>
          <w:lang w:eastAsia="zh-CN" w:bidi="he-IL"/>
        </w:rPr>
        <w:fldChar w:fldCharType="begin"/>
      </w:r>
      <w:r w:rsidRPr="004904B1">
        <w:rPr>
          <w:lang w:eastAsia="zh-CN" w:bidi="he-IL"/>
        </w:rPr>
        <w:instrText xml:space="preserve"> REF _Ref520801959 \h </w:instrText>
      </w:r>
      <w:r w:rsidR="004904B1">
        <w:rPr>
          <w:lang w:eastAsia="zh-CN" w:bidi="he-IL"/>
        </w:rPr>
        <w:instrText xml:space="preserve"> \* MERGEFORMAT </w:instrText>
      </w:r>
      <w:r w:rsidRPr="004904B1">
        <w:rPr>
          <w:lang w:eastAsia="zh-CN" w:bidi="he-IL"/>
        </w:rPr>
      </w:r>
      <w:r w:rsidRPr="004904B1">
        <w:rPr>
          <w:lang w:eastAsia="zh-CN" w:bidi="he-IL"/>
        </w:rPr>
        <w:fldChar w:fldCharType="separate"/>
      </w:r>
      <w:r w:rsidRPr="004904B1">
        <w:rPr>
          <w:lang w:eastAsia="zh-CN" w:bidi="he-IL"/>
        </w:rPr>
        <w:t>Table 2</w:t>
      </w:r>
      <w:r w:rsidRPr="004904B1">
        <w:rPr>
          <w:lang w:eastAsia="zh-CN" w:bidi="he-IL"/>
        </w:rPr>
        <w:fldChar w:fldCharType="end"/>
      </w:r>
      <w:r w:rsidRPr="004904B1">
        <w:rPr>
          <w:lang w:eastAsia="zh-CN" w:bidi="he-IL"/>
        </w:rPr>
        <w:t xml:space="preserve">, one could see the </w:t>
      </w:r>
      <w:r w:rsidR="000579EB">
        <w:rPr>
          <w:lang w:eastAsia="zh-CN" w:bidi="he-IL"/>
        </w:rPr>
        <w:t>probability</w:t>
      </w:r>
      <w:r w:rsidR="000579EB" w:rsidRPr="004904B1">
        <w:rPr>
          <w:lang w:eastAsia="zh-CN" w:bidi="he-IL"/>
        </w:rPr>
        <w:t xml:space="preserve"> </w:t>
      </w:r>
      <w:r w:rsidRPr="004904B1">
        <w:rPr>
          <w:lang w:eastAsia="zh-CN" w:bidi="he-IL"/>
        </w:rPr>
        <w:t xml:space="preserve">of correct UL decoding </w:t>
      </w:r>
      <w:r w:rsidR="00A55C7D">
        <w:rPr>
          <w:lang w:eastAsia="zh-CN" w:bidi="he-IL"/>
        </w:rPr>
        <w:t>per number of repetitions</w:t>
      </w:r>
      <w:r w:rsidRPr="004904B1">
        <w:rPr>
          <w:lang w:eastAsia="zh-CN" w:bidi="he-IL"/>
        </w:rPr>
        <w:t xml:space="preserve">. </w:t>
      </w:r>
      <w:r w:rsidR="00A5134C">
        <w:rPr>
          <w:lang w:eastAsia="zh-CN" w:bidi="he-IL"/>
        </w:rPr>
        <w:t>T</w:t>
      </w:r>
      <w:r w:rsidR="00A5134C" w:rsidRPr="004904B1">
        <w:rPr>
          <w:lang w:eastAsia="zh-CN" w:bidi="he-IL"/>
        </w:rPr>
        <w:t xml:space="preserve">he </w:t>
      </w:r>
      <w:r w:rsidR="00A5134C">
        <w:rPr>
          <w:lang w:eastAsia="zh-CN" w:bidi="he-IL"/>
        </w:rPr>
        <w:t xml:space="preserve">corresponding relative </w:t>
      </w:r>
      <w:r w:rsidRPr="004904B1">
        <w:rPr>
          <w:lang w:eastAsia="zh-CN" w:bidi="he-IL"/>
        </w:rPr>
        <w:t xml:space="preserve">power consumption reduction from early transmission termination, </w:t>
      </w:r>
      <w:r w:rsidR="00A5134C">
        <w:rPr>
          <w:lang w:eastAsia="zh-CN" w:bidi="he-IL"/>
        </w:rPr>
        <w:t xml:space="preserve">is given </w:t>
      </w:r>
      <w:r w:rsidRPr="004904B1">
        <w:rPr>
          <w:lang w:eastAsia="zh-CN" w:bidi="he-IL"/>
        </w:rPr>
        <w:t xml:space="preserve">in </w:t>
      </w:r>
      <w:r w:rsidRPr="004904B1">
        <w:rPr>
          <w:lang w:eastAsia="zh-CN" w:bidi="he-IL"/>
        </w:rPr>
        <w:fldChar w:fldCharType="begin"/>
      </w:r>
      <w:r w:rsidRPr="004904B1">
        <w:rPr>
          <w:lang w:eastAsia="zh-CN" w:bidi="he-IL"/>
        </w:rPr>
        <w:instrText xml:space="preserve"> REF _Ref520810866 \h </w:instrText>
      </w:r>
      <w:r w:rsidR="004904B1">
        <w:rPr>
          <w:lang w:eastAsia="zh-CN" w:bidi="he-IL"/>
        </w:rPr>
        <w:instrText xml:space="preserve"> \* MERGEFORMAT </w:instrText>
      </w:r>
      <w:r w:rsidRPr="004904B1">
        <w:rPr>
          <w:lang w:eastAsia="zh-CN" w:bidi="he-IL"/>
        </w:rPr>
      </w:r>
      <w:r w:rsidRPr="004904B1">
        <w:rPr>
          <w:lang w:eastAsia="zh-CN" w:bidi="he-IL"/>
        </w:rPr>
        <w:fldChar w:fldCharType="separate"/>
      </w:r>
      <w:r w:rsidRPr="004904B1">
        <w:rPr>
          <w:lang w:eastAsia="zh-CN" w:bidi="he-IL"/>
        </w:rPr>
        <w:t>Table 3</w:t>
      </w:r>
      <w:r w:rsidRPr="004904B1">
        <w:rPr>
          <w:lang w:eastAsia="zh-CN" w:bidi="he-IL"/>
        </w:rPr>
        <w:fldChar w:fldCharType="end"/>
      </w:r>
      <w:r w:rsidRPr="004904B1">
        <w:rPr>
          <w:lang w:eastAsia="zh-CN" w:bidi="he-IL"/>
        </w:rPr>
        <w:t>.</w:t>
      </w:r>
      <w:r w:rsidR="005230AF" w:rsidRPr="004904B1">
        <w:rPr>
          <w:lang w:eastAsia="zh-CN" w:bidi="he-IL"/>
        </w:rPr>
        <w:t xml:space="preserve"> The energy conservation shown in </w:t>
      </w:r>
      <w:r w:rsidR="005230AF" w:rsidRPr="004904B1">
        <w:rPr>
          <w:lang w:eastAsia="zh-CN" w:bidi="he-IL"/>
        </w:rPr>
        <w:fldChar w:fldCharType="begin"/>
      </w:r>
      <w:r w:rsidR="005230AF" w:rsidRPr="004904B1">
        <w:rPr>
          <w:lang w:eastAsia="zh-CN" w:bidi="he-IL"/>
        </w:rPr>
        <w:instrText xml:space="preserve"> REF _Ref520810866 \h </w:instrText>
      </w:r>
      <w:r w:rsidR="004904B1">
        <w:rPr>
          <w:lang w:eastAsia="zh-CN" w:bidi="he-IL"/>
        </w:rPr>
        <w:instrText xml:space="preserve"> \* MERGEFORMAT </w:instrText>
      </w:r>
      <w:r w:rsidR="005230AF" w:rsidRPr="004904B1">
        <w:rPr>
          <w:lang w:eastAsia="zh-CN" w:bidi="he-IL"/>
        </w:rPr>
      </w:r>
      <w:r w:rsidR="005230AF" w:rsidRPr="004904B1">
        <w:rPr>
          <w:lang w:eastAsia="zh-CN" w:bidi="he-IL"/>
        </w:rPr>
        <w:fldChar w:fldCharType="separate"/>
      </w:r>
      <w:r w:rsidR="005230AF" w:rsidRPr="004904B1">
        <w:rPr>
          <w:lang w:eastAsia="zh-CN" w:bidi="he-IL"/>
        </w:rPr>
        <w:t>Table 3</w:t>
      </w:r>
      <w:r w:rsidR="005230AF" w:rsidRPr="004904B1">
        <w:rPr>
          <w:lang w:eastAsia="zh-CN" w:bidi="he-IL"/>
        </w:rPr>
        <w:fldChar w:fldCharType="end"/>
      </w:r>
      <w:r w:rsidR="005230AF" w:rsidRPr="004904B1">
        <w:rPr>
          <w:lang w:eastAsia="zh-CN" w:bidi="he-IL"/>
        </w:rPr>
        <w:t xml:space="preserve"> is calculated assuming UL trans</w:t>
      </w:r>
      <w:r w:rsidR="00B30AB0" w:rsidRPr="004904B1">
        <w:rPr>
          <w:lang w:eastAsia="zh-CN" w:bidi="he-IL"/>
        </w:rPr>
        <w:t xml:space="preserve">mission was successful with a probability of 1-BLER. Assuming, the eNB chooses the number of repetitions per transmission by specifying BLER of less than 0.1, we may calculate the energy conservation percentage. This can be seen in </w:t>
      </w:r>
      <w:r w:rsidR="004904B1" w:rsidRPr="004904B1">
        <w:rPr>
          <w:lang w:eastAsia="zh-CN" w:bidi="he-IL"/>
        </w:rPr>
        <w:fldChar w:fldCharType="begin"/>
      </w:r>
      <w:r w:rsidR="004904B1" w:rsidRPr="004904B1">
        <w:rPr>
          <w:lang w:eastAsia="zh-CN" w:bidi="he-IL"/>
        </w:rPr>
        <w:instrText xml:space="preserve"> REF _Ref520815377 \h </w:instrText>
      </w:r>
      <w:r w:rsidR="004904B1">
        <w:rPr>
          <w:lang w:eastAsia="zh-CN" w:bidi="he-IL"/>
        </w:rPr>
        <w:instrText xml:space="preserve"> \* MERGEFORMAT </w:instrText>
      </w:r>
      <w:r w:rsidR="004904B1" w:rsidRPr="004904B1">
        <w:rPr>
          <w:lang w:eastAsia="zh-CN" w:bidi="he-IL"/>
        </w:rPr>
      </w:r>
      <w:r w:rsidR="004904B1" w:rsidRPr="004904B1">
        <w:rPr>
          <w:lang w:eastAsia="zh-CN" w:bidi="he-IL"/>
        </w:rPr>
        <w:fldChar w:fldCharType="separate"/>
      </w:r>
      <w:r w:rsidR="004904B1" w:rsidRPr="004904B1">
        <w:rPr>
          <w:lang w:eastAsia="zh-CN" w:bidi="he-IL"/>
        </w:rPr>
        <w:t>Table 4</w:t>
      </w:r>
      <w:r w:rsidR="004904B1" w:rsidRPr="004904B1">
        <w:rPr>
          <w:lang w:eastAsia="zh-CN" w:bidi="he-IL"/>
        </w:rPr>
        <w:fldChar w:fldCharType="end"/>
      </w:r>
      <w:r w:rsidR="004904B1" w:rsidRPr="004904B1">
        <w:rPr>
          <w:lang w:eastAsia="zh-CN" w:bidi="he-IL"/>
        </w:rPr>
        <w:t xml:space="preserve">. </w:t>
      </w:r>
      <w:r w:rsidR="004904B1">
        <w:rPr>
          <w:lang w:eastAsia="zh-CN" w:bidi="he-IL"/>
        </w:rPr>
        <w:t>Assuming uplink early HARQ-ACK</w:t>
      </w:r>
      <w:r w:rsidR="00C00E6A">
        <w:rPr>
          <w:lang w:eastAsia="zh-CN" w:bidi="he-IL"/>
        </w:rPr>
        <w:t xml:space="preserve">, it can be seen for low SNR (extended coverage) there is an increase of power conservation for the UE. This is without </w:t>
      </w:r>
      <w:r w:rsidR="00816400">
        <w:rPr>
          <w:lang w:eastAsia="zh-CN" w:bidi="he-IL"/>
        </w:rPr>
        <w:t>considering</w:t>
      </w:r>
      <w:r w:rsidR="00C00E6A">
        <w:rPr>
          <w:lang w:eastAsia="zh-CN" w:bidi="he-IL"/>
        </w:rPr>
        <w:t xml:space="preserve"> UE’</w:t>
      </w:r>
      <w:r w:rsidR="00816400">
        <w:rPr>
          <w:lang w:eastAsia="zh-CN" w:bidi="he-IL"/>
        </w:rPr>
        <w:t>s resynchronization power requirement.</w:t>
      </w:r>
    </w:p>
    <w:p w14:paraId="6415836D" w14:textId="77777777" w:rsidR="003B58EC" w:rsidRDefault="003B58EC" w:rsidP="005C6E19">
      <w:pPr>
        <w:rPr>
          <w:rtl/>
          <w:lang w:bidi="he-IL"/>
        </w:rPr>
      </w:pPr>
    </w:p>
    <w:tbl>
      <w:tblPr>
        <w:tblW w:w="9444" w:type="dxa"/>
        <w:jc w:val="center"/>
        <w:tblBorders>
          <w:top w:val="single" w:sz="8" w:space="0" w:color="00000A"/>
          <w:left w:val="single" w:sz="8" w:space="0" w:color="00000A"/>
          <w:bottom w:val="single" w:sz="8" w:space="0" w:color="00000A"/>
          <w:right w:val="single" w:sz="4" w:space="0" w:color="00000A"/>
          <w:insideH w:val="single" w:sz="8" w:space="0" w:color="00000A"/>
          <w:insideV w:val="single" w:sz="4" w:space="0" w:color="00000A"/>
        </w:tblBorders>
        <w:tblLayout w:type="fixed"/>
        <w:tblCellMar>
          <w:left w:w="98" w:type="dxa"/>
        </w:tblCellMar>
        <w:tblLook w:val="04A0" w:firstRow="1" w:lastRow="0" w:firstColumn="1" w:lastColumn="0" w:noHBand="0" w:noVBand="1"/>
      </w:tblPr>
      <w:tblGrid>
        <w:gridCol w:w="541"/>
        <w:gridCol w:w="523"/>
        <w:gridCol w:w="524"/>
        <w:gridCol w:w="524"/>
        <w:gridCol w:w="523"/>
        <w:gridCol w:w="524"/>
        <w:gridCol w:w="524"/>
        <w:gridCol w:w="523"/>
        <w:gridCol w:w="524"/>
        <w:gridCol w:w="524"/>
        <w:gridCol w:w="524"/>
        <w:gridCol w:w="523"/>
        <w:gridCol w:w="524"/>
        <w:gridCol w:w="524"/>
        <w:gridCol w:w="523"/>
        <w:gridCol w:w="524"/>
        <w:gridCol w:w="524"/>
        <w:gridCol w:w="524"/>
      </w:tblGrid>
      <w:tr w:rsidR="005C6E19" w14:paraId="3E53B5F3" w14:textId="77777777" w:rsidTr="002650D5">
        <w:trPr>
          <w:trHeight w:val="308"/>
          <w:jc w:val="center"/>
        </w:trPr>
        <w:tc>
          <w:tcPr>
            <w:tcW w:w="541" w:type="dxa"/>
            <w:tcBorders>
              <w:top w:val="single" w:sz="12" w:space="0" w:color="auto"/>
              <w:left w:val="single" w:sz="12" w:space="0" w:color="auto"/>
              <w:bottom w:val="single" w:sz="12" w:space="0" w:color="auto"/>
              <w:right w:val="single" w:sz="4" w:space="0" w:color="00000A"/>
            </w:tcBorders>
            <w:shd w:val="clear" w:color="auto" w:fill="auto"/>
            <w:tcMar>
              <w:left w:w="98" w:type="dxa"/>
            </w:tcMar>
            <w:vAlign w:val="center"/>
          </w:tcPr>
          <w:p w14:paraId="285FCDEE"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Reps</w:t>
            </w:r>
            <w:r w:rsidRPr="005C6E19">
              <w:rPr>
                <w:rFonts w:eastAsia="Times New Roman"/>
                <w:b/>
                <w:bCs/>
                <w:color w:val="000000"/>
                <w:sz w:val="14"/>
                <w:szCs w:val="14"/>
                <w:lang w:bidi="he-IL"/>
              </w:rPr>
              <w:br/>
              <w:t>SNR</w:t>
            </w:r>
          </w:p>
        </w:tc>
        <w:tc>
          <w:tcPr>
            <w:tcW w:w="523"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7E6BFB6C"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w:t>
            </w:r>
          </w:p>
        </w:tc>
        <w:tc>
          <w:tcPr>
            <w:tcW w:w="524"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0F9967E2"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8</w:t>
            </w:r>
          </w:p>
        </w:tc>
        <w:tc>
          <w:tcPr>
            <w:tcW w:w="524"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0B32F025"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16</w:t>
            </w:r>
          </w:p>
        </w:tc>
        <w:tc>
          <w:tcPr>
            <w:tcW w:w="523"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3C3360E8"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24</w:t>
            </w:r>
          </w:p>
        </w:tc>
        <w:tc>
          <w:tcPr>
            <w:tcW w:w="524"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1A19773B"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32</w:t>
            </w:r>
          </w:p>
        </w:tc>
        <w:tc>
          <w:tcPr>
            <w:tcW w:w="524"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5DFFC8D4"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40</w:t>
            </w:r>
          </w:p>
        </w:tc>
        <w:tc>
          <w:tcPr>
            <w:tcW w:w="523"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38C86846"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48</w:t>
            </w:r>
          </w:p>
        </w:tc>
        <w:tc>
          <w:tcPr>
            <w:tcW w:w="524"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7B55178C"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56</w:t>
            </w:r>
          </w:p>
        </w:tc>
        <w:tc>
          <w:tcPr>
            <w:tcW w:w="524"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0A755910"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64</w:t>
            </w:r>
          </w:p>
        </w:tc>
        <w:tc>
          <w:tcPr>
            <w:tcW w:w="524"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52E67063"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72</w:t>
            </w:r>
          </w:p>
        </w:tc>
        <w:tc>
          <w:tcPr>
            <w:tcW w:w="523"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6D725AEE"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80</w:t>
            </w:r>
          </w:p>
        </w:tc>
        <w:tc>
          <w:tcPr>
            <w:tcW w:w="524"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57175BEA"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88</w:t>
            </w:r>
          </w:p>
        </w:tc>
        <w:tc>
          <w:tcPr>
            <w:tcW w:w="524"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362DF8CC"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96</w:t>
            </w:r>
          </w:p>
        </w:tc>
        <w:tc>
          <w:tcPr>
            <w:tcW w:w="523"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1CAE8D51"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104</w:t>
            </w:r>
          </w:p>
        </w:tc>
        <w:tc>
          <w:tcPr>
            <w:tcW w:w="524" w:type="dxa"/>
            <w:tcBorders>
              <w:top w:val="single" w:sz="12" w:space="0" w:color="auto"/>
              <w:left w:val="single" w:sz="8" w:space="0" w:color="00000A"/>
              <w:bottom w:val="single" w:sz="12" w:space="0" w:color="auto"/>
              <w:right w:val="single" w:sz="12" w:space="0" w:color="00000A"/>
            </w:tcBorders>
            <w:shd w:val="clear" w:color="auto" w:fill="auto"/>
            <w:tcMar>
              <w:left w:w="98" w:type="dxa"/>
            </w:tcMar>
            <w:vAlign w:val="center"/>
          </w:tcPr>
          <w:p w14:paraId="6F7022C8"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112</w:t>
            </w:r>
          </w:p>
        </w:tc>
        <w:tc>
          <w:tcPr>
            <w:tcW w:w="524" w:type="dxa"/>
            <w:tcBorders>
              <w:top w:val="single" w:sz="12" w:space="0" w:color="auto"/>
              <w:left w:val="single" w:sz="8" w:space="0" w:color="00000A"/>
              <w:bottom w:val="single" w:sz="12" w:space="0" w:color="auto"/>
              <w:right w:val="single" w:sz="12" w:space="0" w:color="auto"/>
            </w:tcBorders>
            <w:shd w:val="clear" w:color="auto" w:fill="auto"/>
            <w:tcMar>
              <w:left w:w="98" w:type="dxa"/>
            </w:tcMar>
            <w:vAlign w:val="center"/>
          </w:tcPr>
          <w:p w14:paraId="3BF34200"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120</w:t>
            </w:r>
          </w:p>
        </w:tc>
        <w:tc>
          <w:tcPr>
            <w:tcW w:w="524" w:type="dxa"/>
            <w:tcBorders>
              <w:top w:val="single" w:sz="12" w:space="0" w:color="auto"/>
              <w:left w:val="single" w:sz="12" w:space="0" w:color="auto"/>
              <w:bottom w:val="single" w:sz="12" w:space="0" w:color="auto"/>
              <w:right w:val="single" w:sz="12" w:space="0" w:color="auto"/>
            </w:tcBorders>
            <w:shd w:val="clear" w:color="auto" w:fill="auto"/>
            <w:tcMar>
              <w:left w:w="98" w:type="dxa"/>
            </w:tcMar>
            <w:vAlign w:val="center"/>
          </w:tcPr>
          <w:p w14:paraId="7E37D0D7" w14:textId="77777777" w:rsidR="005C6E19" w:rsidRPr="005C6E19" w:rsidRDefault="005C6E19" w:rsidP="002650D5">
            <w:pPr>
              <w:jc w:val="center"/>
              <w:rPr>
                <w:rFonts w:eastAsia="Times New Roman"/>
                <w:b/>
                <w:bCs/>
                <w:color w:val="000000"/>
                <w:sz w:val="14"/>
                <w:szCs w:val="14"/>
                <w:lang w:bidi="he-IL"/>
              </w:rPr>
            </w:pPr>
            <w:proofErr w:type="spellStart"/>
            <w:r w:rsidRPr="005C6E19">
              <w:rPr>
                <w:rFonts w:eastAsia="Times New Roman"/>
                <w:b/>
                <w:bCs/>
                <w:color w:val="000000"/>
                <w:sz w:val="14"/>
                <w:szCs w:val="14"/>
                <w:lang w:bidi="he-IL"/>
              </w:rPr>
              <w:t>R</w:t>
            </w:r>
            <w:r w:rsidRPr="005C6E19">
              <w:rPr>
                <w:rFonts w:eastAsia="Times New Roman"/>
                <w:b/>
                <w:bCs/>
                <w:color w:val="000000"/>
                <w:sz w:val="14"/>
                <w:szCs w:val="14"/>
                <w:vertAlign w:val="subscript"/>
                <w:lang w:bidi="he-IL"/>
              </w:rPr>
              <w:t>max</w:t>
            </w:r>
            <w:proofErr w:type="spellEnd"/>
          </w:p>
        </w:tc>
      </w:tr>
      <w:tr w:rsidR="005C6E19" w14:paraId="7CFB54CA" w14:textId="77777777" w:rsidTr="002650D5">
        <w:trPr>
          <w:trHeight w:val="252"/>
          <w:jc w:val="center"/>
        </w:trPr>
        <w:tc>
          <w:tcPr>
            <w:tcW w:w="541" w:type="dxa"/>
            <w:tcBorders>
              <w:top w:val="single" w:sz="12" w:space="0" w:color="auto"/>
              <w:left w:val="single" w:sz="12" w:space="0" w:color="auto"/>
              <w:bottom w:val="single" w:sz="8" w:space="0" w:color="00000A"/>
              <w:right w:val="single" w:sz="12" w:space="0" w:color="00000A"/>
            </w:tcBorders>
            <w:shd w:val="clear" w:color="auto" w:fill="auto"/>
            <w:tcMar>
              <w:left w:w="98" w:type="dxa"/>
            </w:tcMar>
            <w:vAlign w:val="center"/>
          </w:tcPr>
          <w:p w14:paraId="2C781035"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-19</w:t>
            </w:r>
          </w:p>
        </w:tc>
        <w:tc>
          <w:tcPr>
            <w:tcW w:w="523" w:type="dxa"/>
            <w:tcBorders>
              <w:top w:val="single" w:sz="12" w:space="0" w:color="auto"/>
              <w:left w:val="single" w:sz="4" w:space="0" w:color="00000A"/>
              <w:bottom w:val="single" w:sz="8" w:space="0" w:color="00000A"/>
              <w:right w:val="single" w:sz="4" w:space="0" w:color="00000A"/>
            </w:tcBorders>
            <w:shd w:val="clear" w:color="auto" w:fill="auto"/>
            <w:tcMar>
              <w:left w:w="103" w:type="dxa"/>
            </w:tcMar>
            <w:vAlign w:val="bottom"/>
          </w:tcPr>
          <w:p w14:paraId="15128E6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top w:val="single" w:sz="12" w:space="0" w:color="auto"/>
              <w:bottom w:val="single" w:sz="8" w:space="0" w:color="00000A"/>
              <w:right w:val="single" w:sz="4" w:space="0" w:color="00000A"/>
            </w:tcBorders>
            <w:shd w:val="clear" w:color="auto" w:fill="auto"/>
            <w:vAlign w:val="bottom"/>
          </w:tcPr>
          <w:p w14:paraId="03EEEF4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top w:val="single" w:sz="12" w:space="0" w:color="auto"/>
              <w:bottom w:val="single" w:sz="8" w:space="0" w:color="00000A"/>
              <w:right w:val="single" w:sz="4" w:space="0" w:color="00000A"/>
            </w:tcBorders>
            <w:shd w:val="clear" w:color="auto" w:fill="auto"/>
            <w:vAlign w:val="bottom"/>
          </w:tcPr>
          <w:p w14:paraId="005D233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0.26</w:t>
            </w:r>
          </w:p>
        </w:tc>
        <w:tc>
          <w:tcPr>
            <w:tcW w:w="523" w:type="dxa"/>
            <w:tcBorders>
              <w:top w:val="single" w:sz="12" w:space="0" w:color="auto"/>
              <w:bottom w:val="single" w:sz="8" w:space="0" w:color="00000A"/>
              <w:right w:val="single" w:sz="4" w:space="0" w:color="00000A"/>
            </w:tcBorders>
            <w:shd w:val="clear" w:color="auto" w:fill="auto"/>
            <w:vAlign w:val="bottom"/>
          </w:tcPr>
          <w:p w14:paraId="101C10C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2.36</w:t>
            </w:r>
          </w:p>
        </w:tc>
        <w:tc>
          <w:tcPr>
            <w:tcW w:w="524" w:type="dxa"/>
            <w:tcBorders>
              <w:top w:val="single" w:sz="12" w:space="0" w:color="auto"/>
              <w:bottom w:val="single" w:sz="8" w:space="0" w:color="00000A"/>
              <w:right w:val="single" w:sz="4" w:space="0" w:color="00000A"/>
            </w:tcBorders>
            <w:shd w:val="clear" w:color="auto" w:fill="auto"/>
            <w:vAlign w:val="bottom"/>
          </w:tcPr>
          <w:p w14:paraId="1FBD67E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7.5</w:t>
            </w:r>
          </w:p>
        </w:tc>
        <w:tc>
          <w:tcPr>
            <w:tcW w:w="524" w:type="dxa"/>
            <w:tcBorders>
              <w:top w:val="single" w:sz="12" w:space="0" w:color="auto"/>
              <w:bottom w:val="single" w:sz="8" w:space="0" w:color="00000A"/>
              <w:right w:val="single" w:sz="4" w:space="0" w:color="00000A"/>
            </w:tcBorders>
            <w:shd w:val="clear" w:color="auto" w:fill="auto"/>
            <w:vAlign w:val="bottom"/>
          </w:tcPr>
          <w:p w14:paraId="40490D6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15.4</w:t>
            </w:r>
          </w:p>
        </w:tc>
        <w:tc>
          <w:tcPr>
            <w:tcW w:w="523" w:type="dxa"/>
            <w:tcBorders>
              <w:top w:val="single" w:sz="12" w:space="0" w:color="auto"/>
              <w:bottom w:val="single" w:sz="8" w:space="0" w:color="00000A"/>
              <w:right w:val="single" w:sz="4" w:space="0" w:color="00000A"/>
            </w:tcBorders>
            <w:shd w:val="clear" w:color="auto" w:fill="auto"/>
            <w:vAlign w:val="bottom"/>
          </w:tcPr>
          <w:p w14:paraId="4D9402B5"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25.19</w:t>
            </w:r>
          </w:p>
        </w:tc>
        <w:tc>
          <w:tcPr>
            <w:tcW w:w="524" w:type="dxa"/>
            <w:tcBorders>
              <w:top w:val="single" w:sz="12" w:space="0" w:color="auto"/>
              <w:bottom w:val="single" w:sz="8" w:space="0" w:color="00000A"/>
              <w:right w:val="single" w:sz="4" w:space="0" w:color="00000A"/>
            </w:tcBorders>
            <w:shd w:val="clear" w:color="auto" w:fill="auto"/>
            <w:vAlign w:val="bottom"/>
          </w:tcPr>
          <w:p w14:paraId="4238AED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31.67</w:t>
            </w:r>
          </w:p>
        </w:tc>
        <w:tc>
          <w:tcPr>
            <w:tcW w:w="524" w:type="dxa"/>
            <w:tcBorders>
              <w:top w:val="single" w:sz="12" w:space="0" w:color="auto"/>
              <w:bottom w:val="single" w:sz="8" w:space="0" w:color="00000A"/>
              <w:right w:val="single" w:sz="4" w:space="0" w:color="00000A"/>
            </w:tcBorders>
            <w:shd w:val="clear" w:color="auto" w:fill="auto"/>
            <w:vAlign w:val="bottom"/>
          </w:tcPr>
          <w:p w14:paraId="1399880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35.55</w:t>
            </w:r>
          </w:p>
        </w:tc>
        <w:tc>
          <w:tcPr>
            <w:tcW w:w="524" w:type="dxa"/>
            <w:tcBorders>
              <w:top w:val="single" w:sz="12" w:space="0" w:color="auto"/>
              <w:bottom w:val="single" w:sz="8" w:space="0" w:color="00000A"/>
              <w:right w:val="single" w:sz="4" w:space="0" w:color="00000A"/>
            </w:tcBorders>
            <w:shd w:val="clear" w:color="auto" w:fill="auto"/>
            <w:vAlign w:val="bottom"/>
          </w:tcPr>
          <w:p w14:paraId="0404B81C"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35.53</w:t>
            </w:r>
          </w:p>
        </w:tc>
        <w:tc>
          <w:tcPr>
            <w:tcW w:w="523" w:type="dxa"/>
            <w:tcBorders>
              <w:top w:val="single" w:sz="12" w:space="0" w:color="auto"/>
              <w:bottom w:val="single" w:sz="8" w:space="0" w:color="00000A"/>
              <w:right w:val="single" w:sz="4" w:space="0" w:color="00000A"/>
            </w:tcBorders>
            <w:shd w:val="clear" w:color="auto" w:fill="auto"/>
            <w:vAlign w:val="bottom"/>
          </w:tcPr>
          <w:p w14:paraId="4417C0C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33.6</w:t>
            </w:r>
          </w:p>
        </w:tc>
        <w:tc>
          <w:tcPr>
            <w:tcW w:w="524" w:type="dxa"/>
            <w:tcBorders>
              <w:top w:val="single" w:sz="12" w:space="0" w:color="auto"/>
              <w:bottom w:val="single" w:sz="8" w:space="0" w:color="00000A"/>
              <w:right w:val="single" w:sz="4" w:space="0" w:color="00000A"/>
            </w:tcBorders>
            <w:shd w:val="clear" w:color="auto" w:fill="auto"/>
            <w:vAlign w:val="bottom"/>
          </w:tcPr>
          <w:p w14:paraId="5E4C158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29.72</w:t>
            </w:r>
          </w:p>
        </w:tc>
        <w:tc>
          <w:tcPr>
            <w:tcW w:w="524" w:type="dxa"/>
            <w:tcBorders>
              <w:top w:val="single" w:sz="12" w:space="0" w:color="auto"/>
              <w:bottom w:val="single" w:sz="8" w:space="0" w:color="00000A"/>
              <w:right w:val="single" w:sz="4" w:space="0" w:color="00000A"/>
            </w:tcBorders>
            <w:shd w:val="clear" w:color="auto" w:fill="auto"/>
            <w:vAlign w:val="bottom"/>
          </w:tcPr>
          <w:p w14:paraId="27E3619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24.35</w:t>
            </w:r>
          </w:p>
        </w:tc>
        <w:tc>
          <w:tcPr>
            <w:tcW w:w="523" w:type="dxa"/>
            <w:tcBorders>
              <w:top w:val="single" w:sz="12" w:space="0" w:color="auto"/>
              <w:bottom w:val="single" w:sz="8" w:space="0" w:color="00000A"/>
              <w:right w:val="single" w:sz="4" w:space="0" w:color="00000A"/>
            </w:tcBorders>
            <w:shd w:val="clear" w:color="auto" w:fill="auto"/>
            <w:vAlign w:val="bottom"/>
          </w:tcPr>
          <w:p w14:paraId="5924C85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18.36</w:t>
            </w:r>
          </w:p>
        </w:tc>
        <w:tc>
          <w:tcPr>
            <w:tcW w:w="524" w:type="dxa"/>
            <w:tcBorders>
              <w:top w:val="single" w:sz="12" w:space="0" w:color="auto"/>
              <w:bottom w:val="single" w:sz="8" w:space="0" w:color="00000A"/>
              <w:right w:val="single" w:sz="4" w:space="0" w:color="00000A"/>
            </w:tcBorders>
            <w:shd w:val="clear" w:color="auto" w:fill="auto"/>
            <w:vAlign w:val="bottom"/>
          </w:tcPr>
          <w:p w14:paraId="732742B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12.34</w:t>
            </w:r>
          </w:p>
        </w:tc>
        <w:tc>
          <w:tcPr>
            <w:tcW w:w="524" w:type="dxa"/>
            <w:tcBorders>
              <w:top w:val="single" w:sz="12" w:space="0" w:color="auto"/>
              <w:bottom w:val="single" w:sz="8" w:space="0" w:color="00000A"/>
              <w:right w:val="single" w:sz="12" w:space="0" w:color="auto"/>
            </w:tcBorders>
            <w:shd w:val="clear" w:color="auto" w:fill="auto"/>
            <w:vAlign w:val="bottom"/>
          </w:tcPr>
          <w:p w14:paraId="443769C1"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6.21</w:t>
            </w:r>
          </w:p>
        </w:tc>
        <w:tc>
          <w:tcPr>
            <w:tcW w:w="524" w:type="dxa"/>
            <w:tcBorders>
              <w:top w:val="single" w:sz="12" w:space="0" w:color="auto"/>
              <w:left w:val="single" w:sz="12" w:space="0" w:color="auto"/>
              <w:bottom w:val="single" w:sz="8" w:space="0" w:color="00000A"/>
              <w:right w:val="single" w:sz="12" w:space="0" w:color="auto"/>
            </w:tcBorders>
            <w:shd w:val="clear" w:color="auto" w:fill="auto"/>
            <w:tcMar>
              <w:left w:w="98" w:type="dxa"/>
            </w:tcMar>
            <w:vAlign w:val="center"/>
          </w:tcPr>
          <w:p w14:paraId="1CE0F3F2"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128</w:t>
            </w:r>
          </w:p>
        </w:tc>
      </w:tr>
      <w:tr w:rsidR="005C6E19" w14:paraId="4ED49C1F" w14:textId="77777777" w:rsidTr="002650D5">
        <w:trPr>
          <w:trHeight w:val="239"/>
          <w:jc w:val="center"/>
        </w:trPr>
        <w:tc>
          <w:tcPr>
            <w:tcW w:w="541" w:type="dxa"/>
            <w:tcBorders>
              <w:left w:val="single" w:sz="12" w:space="0" w:color="auto"/>
              <w:bottom w:val="single" w:sz="8" w:space="0" w:color="00000A"/>
              <w:right w:val="single" w:sz="12" w:space="0" w:color="00000A"/>
            </w:tcBorders>
            <w:shd w:val="clear" w:color="auto" w:fill="auto"/>
            <w:tcMar>
              <w:left w:w="98" w:type="dxa"/>
            </w:tcMar>
            <w:vAlign w:val="center"/>
          </w:tcPr>
          <w:p w14:paraId="50F0CD55"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-17.5</w:t>
            </w:r>
          </w:p>
        </w:tc>
        <w:tc>
          <w:tcPr>
            <w:tcW w:w="523" w:type="dxa"/>
            <w:tcBorders>
              <w:left w:val="single" w:sz="4" w:space="0" w:color="00000A"/>
              <w:bottom w:val="single" w:sz="8" w:space="0" w:color="00000A"/>
              <w:right w:val="single" w:sz="4" w:space="0" w:color="00000A"/>
            </w:tcBorders>
            <w:shd w:val="clear" w:color="auto" w:fill="auto"/>
            <w:tcMar>
              <w:left w:w="103" w:type="dxa"/>
            </w:tcMar>
            <w:vAlign w:val="bottom"/>
          </w:tcPr>
          <w:p w14:paraId="41020AC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bottom w:val="single" w:sz="8" w:space="0" w:color="00000A"/>
              <w:right w:val="single" w:sz="4" w:space="0" w:color="00000A"/>
            </w:tcBorders>
            <w:shd w:val="clear" w:color="auto" w:fill="auto"/>
            <w:vAlign w:val="bottom"/>
          </w:tcPr>
          <w:p w14:paraId="0664200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bottom w:val="single" w:sz="8" w:space="0" w:color="00000A"/>
              <w:right w:val="single" w:sz="4" w:space="0" w:color="00000A"/>
            </w:tcBorders>
            <w:shd w:val="clear" w:color="auto" w:fill="auto"/>
            <w:vAlign w:val="bottom"/>
          </w:tcPr>
          <w:p w14:paraId="4A2E6F8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1.84</w:t>
            </w:r>
          </w:p>
        </w:tc>
        <w:tc>
          <w:tcPr>
            <w:tcW w:w="523" w:type="dxa"/>
            <w:tcBorders>
              <w:bottom w:val="single" w:sz="8" w:space="0" w:color="00000A"/>
              <w:right w:val="single" w:sz="4" w:space="0" w:color="00000A"/>
            </w:tcBorders>
            <w:shd w:val="clear" w:color="auto" w:fill="auto"/>
            <w:vAlign w:val="bottom"/>
          </w:tcPr>
          <w:p w14:paraId="727A9CC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10.97</w:t>
            </w:r>
          </w:p>
        </w:tc>
        <w:tc>
          <w:tcPr>
            <w:tcW w:w="524" w:type="dxa"/>
            <w:tcBorders>
              <w:bottom w:val="single" w:sz="8" w:space="0" w:color="00000A"/>
              <w:right w:val="single" w:sz="4" w:space="0" w:color="00000A"/>
            </w:tcBorders>
            <w:shd w:val="clear" w:color="auto" w:fill="auto"/>
            <w:vAlign w:val="bottom"/>
          </w:tcPr>
          <w:p w14:paraId="64DEA59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25.8</w:t>
            </w:r>
          </w:p>
        </w:tc>
        <w:tc>
          <w:tcPr>
            <w:tcW w:w="524" w:type="dxa"/>
            <w:tcBorders>
              <w:bottom w:val="single" w:sz="8" w:space="0" w:color="00000A"/>
              <w:right w:val="single" w:sz="4" w:space="0" w:color="00000A"/>
            </w:tcBorders>
            <w:shd w:val="clear" w:color="auto" w:fill="auto"/>
            <w:vAlign w:val="bottom"/>
          </w:tcPr>
          <w:p w14:paraId="4C826299"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40.7</w:t>
            </w:r>
          </w:p>
        </w:tc>
        <w:tc>
          <w:tcPr>
            <w:tcW w:w="523" w:type="dxa"/>
            <w:tcBorders>
              <w:bottom w:val="single" w:sz="8" w:space="0" w:color="00000A"/>
              <w:right w:val="single" w:sz="4" w:space="0" w:color="00000A"/>
            </w:tcBorders>
            <w:shd w:val="clear" w:color="auto" w:fill="auto"/>
            <w:vAlign w:val="bottom"/>
          </w:tcPr>
          <w:p w14:paraId="410D66E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48.31</w:t>
            </w:r>
          </w:p>
        </w:tc>
        <w:tc>
          <w:tcPr>
            <w:tcW w:w="524" w:type="dxa"/>
            <w:tcBorders>
              <w:bottom w:val="single" w:sz="8" w:space="0" w:color="00000A"/>
              <w:right w:val="single" w:sz="4" w:space="0" w:color="00000A"/>
            </w:tcBorders>
            <w:shd w:val="clear" w:color="auto" w:fill="auto"/>
            <w:vAlign w:val="bottom"/>
          </w:tcPr>
          <w:p w14:paraId="3A31147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50.01</w:t>
            </w:r>
          </w:p>
        </w:tc>
        <w:tc>
          <w:tcPr>
            <w:tcW w:w="524" w:type="dxa"/>
            <w:tcBorders>
              <w:bottom w:val="single" w:sz="8" w:space="0" w:color="00000A"/>
              <w:right w:val="single" w:sz="4" w:space="0" w:color="00000A"/>
            </w:tcBorders>
            <w:shd w:val="clear" w:color="auto" w:fill="auto"/>
            <w:vAlign w:val="bottom"/>
          </w:tcPr>
          <w:p w14:paraId="07EAF8B1"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47.35</w:t>
            </w:r>
          </w:p>
        </w:tc>
        <w:tc>
          <w:tcPr>
            <w:tcW w:w="524" w:type="dxa"/>
            <w:tcBorders>
              <w:bottom w:val="single" w:sz="8" w:space="0" w:color="00000A"/>
              <w:right w:val="single" w:sz="4" w:space="0" w:color="00000A"/>
            </w:tcBorders>
            <w:shd w:val="clear" w:color="auto" w:fill="auto"/>
            <w:vAlign w:val="bottom"/>
          </w:tcPr>
          <w:p w14:paraId="5C53618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42.57</w:t>
            </w:r>
          </w:p>
        </w:tc>
        <w:tc>
          <w:tcPr>
            <w:tcW w:w="523" w:type="dxa"/>
            <w:tcBorders>
              <w:bottom w:val="single" w:sz="8" w:space="0" w:color="00000A"/>
              <w:right w:val="single" w:sz="4" w:space="0" w:color="00000A"/>
            </w:tcBorders>
            <w:shd w:val="clear" w:color="auto" w:fill="auto"/>
            <w:vAlign w:val="bottom"/>
          </w:tcPr>
          <w:p w14:paraId="05D0B5C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36.75</w:t>
            </w:r>
          </w:p>
        </w:tc>
        <w:tc>
          <w:tcPr>
            <w:tcW w:w="524" w:type="dxa"/>
            <w:tcBorders>
              <w:bottom w:val="single" w:sz="8" w:space="0" w:color="00000A"/>
              <w:right w:val="single" w:sz="4" w:space="0" w:color="00000A"/>
            </w:tcBorders>
            <w:shd w:val="clear" w:color="auto" w:fill="auto"/>
            <w:vAlign w:val="bottom"/>
          </w:tcPr>
          <w:p w14:paraId="32DB8A29"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30.84</w:t>
            </w:r>
          </w:p>
        </w:tc>
        <w:tc>
          <w:tcPr>
            <w:tcW w:w="524" w:type="dxa"/>
            <w:tcBorders>
              <w:bottom w:val="single" w:sz="8" w:space="0" w:color="00000A"/>
              <w:right w:val="single" w:sz="4" w:space="0" w:color="00000A"/>
            </w:tcBorders>
            <w:shd w:val="clear" w:color="auto" w:fill="auto"/>
            <w:vAlign w:val="bottom"/>
          </w:tcPr>
          <w:p w14:paraId="2B50171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24.8</w:t>
            </w:r>
          </w:p>
        </w:tc>
        <w:tc>
          <w:tcPr>
            <w:tcW w:w="523" w:type="dxa"/>
            <w:tcBorders>
              <w:bottom w:val="single" w:sz="8" w:space="0" w:color="00000A"/>
              <w:right w:val="single" w:sz="4" w:space="0" w:color="00000A"/>
            </w:tcBorders>
            <w:shd w:val="clear" w:color="auto" w:fill="auto"/>
            <w:vAlign w:val="bottom"/>
          </w:tcPr>
          <w:p w14:paraId="3A91CEA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18.69</w:t>
            </w:r>
          </w:p>
        </w:tc>
        <w:tc>
          <w:tcPr>
            <w:tcW w:w="524" w:type="dxa"/>
            <w:tcBorders>
              <w:bottom w:val="single" w:sz="8" w:space="0" w:color="00000A"/>
              <w:right w:val="single" w:sz="4" w:space="0" w:color="00000A"/>
            </w:tcBorders>
            <w:shd w:val="clear" w:color="auto" w:fill="auto"/>
            <w:vAlign w:val="bottom"/>
          </w:tcPr>
          <w:p w14:paraId="06B1B09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12.49</w:t>
            </w:r>
          </w:p>
        </w:tc>
        <w:tc>
          <w:tcPr>
            <w:tcW w:w="524" w:type="dxa"/>
            <w:tcBorders>
              <w:bottom w:val="single" w:sz="8" w:space="0" w:color="00000A"/>
              <w:right w:val="single" w:sz="12" w:space="0" w:color="auto"/>
            </w:tcBorders>
            <w:shd w:val="clear" w:color="auto" w:fill="auto"/>
            <w:vAlign w:val="bottom"/>
          </w:tcPr>
          <w:p w14:paraId="69D0551D"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6.24</w:t>
            </w:r>
          </w:p>
        </w:tc>
        <w:tc>
          <w:tcPr>
            <w:tcW w:w="524" w:type="dxa"/>
            <w:tcBorders>
              <w:left w:val="single" w:sz="12" w:space="0" w:color="auto"/>
              <w:bottom w:val="single" w:sz="8" w:space="0" w:color="00000A"/>
              <w:right w:val="single" w:sz="12" w:space="0" w:color="auto"/>
            </w:tcBorders>
            <w:shd w:val="clear" w:color="auto" w:fill="auto"/>
            <w:tcMar>
              <w:left w:w="98" w:type="dxa"/>
            </w:tcMar>
            <w:vAlign w:val="center"/>
          </w:tcPr>
          <w:p w14:paraId="785E2594"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128</w:t>
            </w:r>
          </w:p>
        </w:tc>
      </w:tr>
      <w:tr w:rsidR="005C6E19" w14:paraId="050F01E5" w14:textId="77777777" w:rsidTr="002650D5">
        <w:trPr>
          <w:trHeight w:val="239"/>
          <w:jc w:val="center"/>
        </w:trPr>
        <w:tc>
          <w:tcPr>
            <w:tcW w:w="541" w:type="dxa"/>
            <w:tcBorders>
              <w:left w:val="single" w:sz="12" w:space="0" w:color="auto"/>
              <w:bottom w:val="single" w:sz="8" w:space="0" w:color="00000A"/>
              <w:right w:val="single" w:sz="12" w:space="0" w:color="00000A"/>
            </w:tcBorders>
            <w:shd w:val="clear" w:color="auto" w:fill="auto"/>
            <w:tcMar>
              <w:left w:w="98" w:type="dxa"/>
            </w:tcMar>
            <w:vAlign w:val="center"/>
          </w:tcPr>
          <w:p w14:paraId="4D7626C1"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-17</w:t>
            </w:r>
          </w:p>
        </w:tc>
        <w:tc>
          <w:tcPr>
            <w:tcW w:w="523" w:type="dxa"/>
            <w:tcBorders>
              <w:left w:val="single" w:sz="4" w:space="0" w:color="00000A"/>
              <w:bottom w:val="single" w:sz="8" w:space="0" w:color="00000A"/>
              <w:right w:val="single" w:sz="4" w:space="0" w:color="00000A"/>
            </w:tcBorders>
            <w:shd w:val="clear" w:color="auto" w:fill="auto"/>
            <w:tcMar>
              <w:left w:w="103" w:type="dxa"/>
            </w:tcMar>
            <w:vAlign w:val="bottom"/>
          </w:tcPr>
          <w:p w14:paraId="48B99D9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bottom w:val="single" w:sz="8" w:space="0" w:color="00000A"/>
              <w:right w:val="single" w:sz="4" w:space="0" w:color="00000A"/>
            </w:tcBorders>
            <w:shd w:val="clear" w:color="auto" w:fill="auto"/>
            <w:vAlign w:val="bottom"/>
          </w:tcPr>
          <w:p w14:paraId="13E098A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bottom w:val="single" w:sz="8" w:space="0" w:color="00000A"/>
              <w:right w:val="single" w:sz="4" w:space="0" w:color="00000A"/>
            </w:tcBorders>
            <w:shd w:val="clear" w:color="auto" w:fill="auto"/>
            <w:vAlign w:val="bottom"/>
          </w:tcPr>
          <w:p w14:paraId="2A4C3759"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2.63</w:t>
            </w:r>
          </w:p>
        </w:tc>
        <w:tc>
          <w:tcPr>
            <w:tcW w:w="523" w:type="dxa"/>
            <w:tcBorders>
              <w:bottom w:val="single" w:sz="8" w:space="0" w:color="00000A"/>
              <w:right w:val="single" w:sz="4" w:space="0" w:color="00000A"/>
            </w:tcBorders>
            <w:shd w:val="clear" w:color="auto" w:fill="auto"/>
            <w:vAlign w:val="bottom"/>
          </w:tcPr>
          <w:p w14:paraId="48F4298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15.93</w:t>
            </w:r>
          </w:p>
        </w:tc>
        <w:tc>
          <w:tcPr>
            <w:tcW w:w="524" w:type="dxa"/>
            <w:tcBorders>
              <w:bottom w:val="single" w:sz="8" w:space="0" w:color="00000A"/>
              <w:right w:val="single" w:sz="4" w:space="0" w:color="00000A"/>
            </w:tcBorders>
            <w:shd w:val="clear" w:color="auto" w:fill="auto"/>
            <w:vAlign w:val="bottom"/>
          </w:tcPr>
          <w:p w14:paraId="59E9CB8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35.33</w:t>
            </w:r>
          </w:p>
        </w:tc>
        <w:tc>
          <w:tcPr>
            <w:tcW w:w="524" w:type="dxa"/>
            <w:tcBorders>
              <w:bottom w:val="single" w:sz="8" w:space="0" w:color="00000A"/>
              <w:right w:val="single" w:sz="4" w:space="0" w:color="00000A"/>
            </w:tcBorders>
            <w:shd w:val="clear" w:color="auto" w:fill="auto"/>
            <w:vAlign w:val="bottom"/>
          </w:tcPr>
          <w:p w14:paraId="7930D4D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49.98</w:t>
            </w:r>
          </w:p>
        </w:tc>
        <w:tc>
          <w:tcPr>
            <w:tcW w:w="523" w:type="dxa"/>
            <w:tcBorders>
              <w:bottom w:val="single" w:sz="8" w:space="0" w:color="00000A"/>
              <w:right w:val="single" w:sz="4" w:space="0" w:color="00000A"/>
            </w:tcBorders>
            <w:shd w:val="clear" w:color="auto" w:fill="auto"/>
            <w:vAlign w:val="bottom"/>
          </w:tcPr>
          <w:p w14:paraId="61618EF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53.63</w:t>
            </w:r>
          </w:p>
        </w:tc>
        <w:tc>
          <w:tcPr>
            <w:tcW w:w="524" w:type="dxa"/>
            <w:tcBorders>
              <w:bottom w:val="single" w:sz="8" w:space="0" w:color="00000A"/>
              <w:right w:val="single" w:sz="4" w:space="0" w:color="00000A"/>
            </w:tcBorders>
            <w:shd w:val="clear" w:color="auto" w:fill="auto"/>
            <w:vAlign w:val="bottom"/>
          </w:tcPr>
          <w:p w14:paraId="76B7BFA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52.54</w:t>
            </w:r>
          </w:p>
        </w:tc>
        <w:tc>
          <w:tcPr>
            <w:tcW w:w="524" w:type="dxa"/>
            <w:tcBorders>
              <w:bottom w:val="single" w:sz="8" w:space="0" w:color="00000A"/>
              <w:right w:val="single" w:sz="4" w:space="0" w:color="00000A"/>
            </w:tcBorders>
            <w:shd w:val="clear" w:color="auto" w:fill="auto"/>
            <w:vAlign w:val="bottom"/>
          </w:tcPr>
          <w:p w14:paraId="02403C8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48.75</w:t>
            </w:r>
          </w:p>
        </w:tc>
        <w:tc>
          <w:tcPr>
            <w:tcW w:w="524" w:type="dxa"/>
            <w:tcBorders>
              <w:bottom w:val="single" w:sz="8" w:space="0" w:color="00000A"/>
              <w:right w:val="single" w:sz="4" w:space="0" w:color="00000A"/>
            </w:tcBorders>
            <w:shd w:val="clear" w:color="auto" w:fill="auto"/>
            <w:vAlign w:val="bottom"/>
          </w:tcPr>
          <w:p w14:paraId="755F501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43.4</w:t>
            </w:r>
          </w:p>
        </w:tc>
        <w:tc>
          <w:tcPr>
            <w:tcW w:w="523" w:type="dxa"/>
            <w:tcBorders>
              <w:bottom w:val="single" w:sz="8" w:space="0" w:color="00000A"/>
              <w:right w:val="single" w:sz="4" w:space="0" w:color="00000A"/>
            </w:tcBorders>
            <w:shd w:val="clear" w:color="auto" w:fill="auto"/>
            <w:vAlign w:val="bottom"/>
          </w:tcPr>
          <w:p w14:paraId="648FCFD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37.35</w:t>
            </w:r>
          </w:p>
        </w:tc>
        <w:tc>
          <w:tcPr>
            <w:tcW w:w="524" w:type="dxa"/>
            <w:tcBorders>
              <w:bottom w:val="single" w:sz="8" w:space="0" w:color="00000A"/>
              <w:right w:val="single" w:sz="4" w:space="0" w:color="00000A"/>
            </w:tcBorders>
            <w:shd w:val="clear" w:color="auto" w:fill="auto"/>
            <w:vAlign w:val="bottom"/>
          </w:tcPr>
          <w:p w14:paraId="7C25E52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31.22</w:t>
            </w:r>
          </w:p>
        </w:tc>
        <w:tc>
          <w:tcPr>
            <w:tcW w:w="524" w:type="dxa"/>
            <w:tcBorders>
              <w:bottom w:val="single" w:sz="8" w:space="0" w:color="00000A"/>
              <w:right w:val="single" w:sz="4" w:space="0" w:color="00000A"/>
            </w:tcBorders>
            <w:shd w:val="clear" w:color="auto" w:fill="auto"/>
            <w:vAlign w:val="bottom"/>
          </w:tcPr>
          <w:p w14:paraId="54D4751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25</w:t>
            </w:r>
          </w:p>
        </w:tc>
        <w:tc>
          <w:tcPr>
            <w:tcW w:w="523" w:type="dxa"/>
            <w:tcBorders>
              <w:bottom w:val="single" w:sz="8" w:space="0" w:color="00000A"/>
              <w:right w:val="single" w:sz="4" w:space="0" w:color="00000A"/>
            </w:tcBorders>
            <w:shd w:val="clear" w:color="auto" w:fill="auto"/>
            <w:vAlign w:val="bottom"/>
          </w:tcPr>
          <w:p w14:paraId="759CB31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18.73</w:t>
            </w:r>
          </w:p>
        </w:tc>
        <w:tc>
          <w:tcPr>
            <w:tcW w:w="524" w:type="dxa"/>
            <w:tcBorders>
              <w:bottom w:val="single" w:sz="8" w:space="0" w:color="00000A"/>
              <w:right w:val="single" w:sz="4" w:space="0" w:color="00000A"/>
            </w:tcBorders>
            <w:shd w:val="clear" w:color="auto" w:fill="auto"/>
            <w:vAlign w:val="bottom"/>
          </w:tcPr>
          <w:p w14:paraId="179075D8"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12.49</w:t>
            </w:r>
          </w:p>
        </w:tc>
        <w:tc>
          <w:tcPr>
            <w:tcW w:w="524" w:type="dxa"/>
            <w:tcBorders>
              <w:bottom w:val="single" w:sz="8" w:space="0" w:color="00000A"/>
              <w:right w:val="single" w:sz="12" w:space="0" w:color="auto"/>
            </w:tcBorders>
            <w:shd w:val="clear" w:color="auto" w:fill="auto"/>
            <w:vAlign w:val="bottom"/>
          </w:tcPr>
          <w:p w14:paraId="1C05A155"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6.25</w:t>
            </w:r>
          </w:p>
        </w:tc>
        <w:tc>
          <w:tcPr>
            <w:tcW w:w="524" w:type="dxa"/>
            <w:tcBorders>
              <w:left w:val="single" w:sz="12" w:space="0" w:color="auto"/>
              <w:bottom w:val="single" w:sz="8" w:space="0" w:color="00000A"/>
              <w:right w:val="single" w:sz="12" w:space="0" w:color="auto"/>
            </w:tcBorders>
            <w:shd w:val="clear" w:color="auto" w:fill="auto"/>
            <w:tcMar>
              <w:left w:w="98" w:type="dxa"/>
            </w:tcMar>
            <w:vAlign w:val="center"/>
          </w:tcPr>
          <w:p w14:paraId="1F0B06C2"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128</w:t>
            </w:r>
          </w:p>
        </w:tc>
      </w:tr>
      <w:tr w:rsidR="005C6E19" w14:paraId="760B98DB" w14:textId="77777777" w:rsidTr="002650D5">
        <w:trPr>
          <w:trHeight w:val="239"/>
          <w:jc w:val="center"/>
        </w:trPr>
        <w:tc>
          <w:tcPr>
            <w:tcW w:w="541" w:type="dxa"/>
            <w:tcBorders>
              <w:left w:val="single" w:sz="12" w:space="0" w:color="auto"/>
              <w:bottom w:val="single" w:sz="8" w:space="0" w:color="00000A"/>
              <w:right w:val="single" w:sz="12" w:space="0" w:color="00000A"/>
            </w:tcBorders>
            <w:shd w:val="clear" w:color="auto" w:fill="auto"/>
            <w:tcMar>
              <w:left w:w="98" w:type="dxa"/>
            </w:tcMar>
            <w:vAlign w:val="center"/>
          </w:tcPr>
          <w:p w14:paraId="2BC85142"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-16</w:t>
            </w:r>
          </w:p>
        </w:tc>
        <w:tc>
          <w:tcPr>
            <w:tcW w:w="523" w:type="dxa"/>
            <w:tcBorders>
              <w:left w:val="single" w:sz="4" w:space="0" w:color="00000A"/>
              <w:bottom w:val="single" w:sz="8" w:space="0" w:color="00000A"/>
              <w:right w:val="single" w:sz="4" w:space="0" w:color="00000A"/>
            </w:tcBorders>
            <w:shd w:val="clear" w:color="auto" w:fill="auto"/>
            <w:tcMar>
              <w:left w:w="103" w:type="dxa"/>
            </w:tcMar>
            <w:vAlign w:val="bottom"/>
          </w:tcPr>
          <w:p w14:paraId="3EE22B1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bottom w:val="single" w:sz="8" w:space="0" w:color="00000A"/>
              <w:right w:val="single" w:sz="4" w:space="0" w:color="00000A"/>
            </w:tcBorders>
            <w:shd w:val="clear" w:color="auto" w:fill="auto"/>
            <w:vAlign w:val="bottom"/>
          </w:tcPr>
          <w:p w14:paraId="059CE51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0.35</w:t>
            </w:r>
          </w:p>
        </w:tc>
        <w:tc>
          <w:tcPr>
            <w:tcW w:w="524" w:type="dxa"/>
            <w:tcBorders>
              <w:bottom w:val="single" w:sz="8" w:space="0" w:color="00000A"/>
              <w:right w:val="single" w:sz="4" w:space="0" w:color="00000A"/>
            </w:tcBorders>
            <w:shd w:val="clear" w:color="auto" w:fill="auto"/>
            <w:vAlign w:val="bottom"/>
          </w:tcPr>
          <w:p w14:paraId="6F0D1F88"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8.7</w:t>
            </w:r>
          </w:p>
        </w:tc>
        <w:tc>
          <w:tcPr>
            <w:tcW w:w="523" w:type="dxa"/>
            <w:tcBorders>
              <w:bottom w:val="single" w:sz="8" w:space="0" w:color="00000A"/>
              <w:right w:val="single" w:sz="4" w:space="0" w:color="00000A"/>
            </w:tcBorders>
            <w:shd w:val="clear" w:color="auto" w:fill="auto"/>
            <w:vAlign w:val="bottom"/>
          </w:tcPr>
          <w:p w14:paraId="657F9A7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26.94</w:t>
            </w:r>
          </w:p>
        </w:tc>
        <w:tc>
          <w:tcPr>
            <w:tcW w:w="524" w:type="dxa"/>
            <w:tcBorders>
              <w:bottom w:val="single" w:sz="8" w:space="0" w:color="00000A"/>
              <w:right w:val="single" w:sz="4" w:space="0" w:color="00000A"/>
            </w:tcBorders>
            <w:shd w:val="clear" w:color="auto" w:fill="auto"/>
            <w:vAlign w:val="bottom"/>
          </w:tcPr>
          <w:p w14:paraId="6B56B7CD"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37.05</w:t>
            </w:r>
          </w:p>
        </w:tc>
        <w:tc>
          <w:tcPr>
            <w:tcW w:w="524" w:type="dxa"/>
            <w:tcBorders>
              <w:bottom w:val="single" w:sz="8" w:space="0" w:color="00000A"/>
              <w:right w:val="single" w:sz="4" w:space="0" w:color="00000A"/>
            </w:tcBorders>
            <w:shd w:val="clear" w:color="auto" w:fill="auto"/>
            <w:vAlign w:val="bottom"/>
          </w:tcPr>
          <w:p w14:paraId="78D6201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34.09</w:t>
            </w:r>
          </w:p>
        </w:tc>
        <w:tc>
          <w:tcPr>
            <w:tcW w:w="523" w:type="dxa"/>
            <w:tcBorders>
              <w:bottom w:val="single" w:sz="8" w:space="0" w:color="00000A"/>
              <w:right w:val="single" w:sz="4" w:space="0" w:color="00000A"/>
            </w:tcBorders>
            <w:shd w:val="clear" w:color="auto" w:fill="auto"/>
            <w:vAlign w:val="bottom"/>
          </w:tcPr>
          <w:p w14:paraId="499B076C"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24.25</w:t>
            </w:r>
          </w:p>
        </w:tc>
        <w:tc>
          <w:tcPr>
            <w:tcW w:w="524" w:type="dxa"/>
            <w:tcBorders>
              <w:bottom w:val="single" w:sz="8" w:space="0" w:color="00000A"/>
              <w:right w:val="single" w:sz="4" w:space="0" w:color="00000A"/>
            </w:tcBorders>
            <w:shd w:val="clear" w:color="auto" w:fill="auto"/>
            <w:vAlign w:val="bottom"/>
          </w:tcPr>
          <w:p w14:paraId="5B78A30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12.33</w:t>
            </w:r>
          </w:p>
        </w:tc>
        <w:tc>
          <w:tcPr>
            <w:tcW w:w="524" w:type="dxa"/>
            <w:tcBorders>
              <w:bottom w:val="single" w:sz="8" w:space="0" w:color="00000A"/>
              <w:right w:val="single" w:sz="4" w:space="0" w:color="00000A"/>
            </w:tcBorders>
            <w:shd w:val="clear" w:color="auto" w:fill="auto"/>
            <w:vAlign w:val="bottom"/>
          </w:tcPr>
          <w:p w14:paraId="3E1454B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2D0290ED"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567EA08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52E1190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208943E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4CFE0CF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4945489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12" w:space="0" w:color="auto"/>
            </w:tcBorders>
            <w:shd w:val="clear" w:color="auto" w:fill="auto"/>
            <w:vAlign w:val="bottom"/>
          </w:tcPr>
          <w:p w14:paraId="01FE73F1"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left w:val="single" w:sz="12" w:space="0" w:color="auto"/>
              <w:bottom w:val="single" w:sz="8" w:space="0" w:color="00000A"/>
              <w:right w:val="single" w:sz="12" w:space="0" w:color="auto"/>
            </w:tcBorders>
            <w:shd w:val="clear" w:color="auto" w:fill="auto"/>
            <w:tcMar>
              <w:left w:w="98" w:type="dxa"/>
            </w:tcMar>
            <w:vAlign w:val="center"/>
          </w:tcPr>
          <w:p w14:paraId="19B2A90A"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64</w:t>
            </w:r>
          </w:p>
        </w:tc>
      </w:tr>
      <w:tr w:rsidR="005C6E19" w14:paraId="700E99E1" w14:textId="77777777" w:rsidTr="002650D5">
        <w:trPr>
          <w:trHeight w:val="239"/>
          <w:jc w:val="center"/>
        </w:trPr>
        <w:tc>
          <w:tcPr>
            <w:tcW w:w="541" w:type="dxa"/>
            <w:tcBorders>
              <w:left w:val="single" w:sz="12" w:space="0" w:color="auto"/>
              <w:bottom w:val="single" w:sz="8" w:space="0" w:color="00000A"/>
              <w:right w:val="single" w:sz="12" w:space="0" w:color="00000A"/>
            </w:tcBorders>
            <w:shd w:val="clear" w:color="auto" w:fill="auto"/>
            <w:tcMar>
              <w:left w:w="98" w:type="dxa"/>
            </w:tcMar>
            <w:vAlign w:val="center"/>
          </w:tcPr>
          <w:p w14:paraId="35F4118E"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-14</w:t>
            </w:r>
          </w:p>
        </w:tc>
        <w:tc>
          <w:tcPr>
            <w:tcW w:w="523" w:type="dxa"/>
            <w:tcBorders>
              <w:left w:val="single" w:sz="4" w:space="0" w:color="00000A"/>
              <w:bottom w:val="single" w:sz="8" w:space="0" w:color="00000A"/>
              <w:right w:val="single" w:sz="4" w:space="0" w:color="00000A"/>
            </w:tcBorders>
            <w:shd w:val="clear" w:color="auto" w:fill="auto"/>
            <w:tcMar>
              <w:left w:w="103" w:type="dxa"/>
            </w:tcMar>
            <w:vAlign w:val="bottom"/>
          </w:tcPr>
          <w:p w14:paraId="6F52422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bottom w:val="single" w:sz="8" w:space="0" w:color="00000A"/>
              <w:right w:val="single" w:sz="4" w:space="0" w:color="00000A"/>
            </w:tcBorders>
            <w:shd w:val="clear" w:color="auto" w:fill="auto"/>
            <w:vAlign w:val="bottom"/>
          </w:tcPr>
          <w:p w14:paraId="41C0127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3.68</w:t>
            </w:r>
          </w:p>
        </w:tc>
        <w:tc>
          <w:tcPr>
            <w:tcW w:w="524" w:type="dxa"/>
            <w:tcBorders>
              <w:bottom w:val="single" w:sz="8" w:space="0" w:color="00000A"/>
              <w:right w:val="single" w:sz="4" w:space="0" w:color="00000A"/>
            </w:tcBorders>
            <w:shd w:val="clear" w:color="auto" w:fill="auto"/>
            <w:vAlign w:val="bottom"/>
          </w:tcPr>
          <w:p w14:paraId="0091C38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35.33</w:t>
            </w:r>
          </w:p>
        </w:tc>
        <w:tc>
          <w:tcPr>
            <w:tcW w:w="523" w:type="dxa"/>
            <w:tcBorders>
              <w:bottom w:val="single" w:sz="8" w:space="0" w:color="00000A"/>
              <w:right w:val="single" w:sz="4" w:space="0" w:color="00000A"/>
            </w:tcBorders>
            <w:shd w:val="clear" w:color="auto" w:fill="auto"/>
            <w:vAlign w:val="bottom"/>
          </w:tcPr>
          <w:p w14:paraId="73074A3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54.5</w:t>
            </w:r>
          </w:p>
        </w:tc>
        <w:tc>
          <w:tcPr>
            <w:tcW w:w="524" w:type="dxa"/>
            <w:tcBorders>
              <w:bottom w:val="single" w:sz="8" w:space="0" w:color="00000A"/>
              <w:right w:val="single" w:sz="4" w:space="0" w:color="00000A"/>
            </w:tcBorders>
            <w:shd w:val="clear" w:color="auto" w:fill="auto"/>
            <w:vAlign w:val="bottom"/>
          </w:tcPr>
          <w:p w14:paraId="79B70BF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48.6</w:t>
            </w:r>
          </w:p>
        </w:tc>
        <w:tc>
          <w:tcPr>
            <w:tcW w:w="524" w:type="dxa"/>
            <w:tcBorders>
              <w:bottom w:val="single" w:sz="8" w:space="0" w:color="00000A"/>
              <w:right w:val="single" w:sz="4" w:space="0" w:color="00000A"/>
            </w:tcBorders>
            <w:shd w:val="clear" w:color="auto" w:fill="auto"/>
            <w:vAlign w:val="bottom"/>
          </w:tcPr>
          <w:p w14:paraId="7E526B4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37.2</w:t>
            </w:r>
          </w:p>
        </w:tc>
        <w:tc>
          <w:tcPr>
            <w:tcW w:w="523" w:type="dxa"/>
            <w:tcBorders>
              <w:bottom w:val="single" w:sz="8" w:space="0" w:color="00000A"/>
              <w:right w:val="single" w:sz="4" w:space="0" w:color="00000A"/>
            </w:tcBorders>
            <w:shd w:val="clear" w:color="auto" w:fill="auto"/>
            <w:vAlign w:val="bottom"/>
          </w:tcPr>
          <w:p w14:paraId="3AEA625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25</w:t>
            </w:r>
          </w:p>
        </w:tc>
        <w:tc>
          <w:tcPr>
            <w:tcW w:w="524" w:type="dxa"/>
            <w:tcBorders>
              <w:bottom w:val="single" w:sz="8" w:space="0" w:color="00000A"/>
              <w:right w:val="single" w:sz="4" w:space="0" w:color="00000A"/>
            </w:tcBorders>
            <w:shd w:val="clear" w:color="auto" w:fill="auto"/>
            <w:vAlign w:val="bottom"/>
          </w:tcPr>
          <w:p w14:paraId="4CCAFAC5"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12.5</w:t>
            </w:r>
          </w:p>
        </w:tc>
        <w:tc>
          <w:tcPr>
            <w:tcW w:w="524" w:type="dxa"/>
            <w:tcBorders>
              <w:bottom w:val="single" w:sz="8" w:space="0" w:color="00000A"/>
              <w:right w:val="single" w:sz="4" w:space="0" w:color="00000A"/>
            </w:tcBorders>
            <w:shd w:val="clear" w:color="auto" w:fill="auto"/>
            <w:vAlign w:val="bottom"/>
          </w:tcPr>
          <w:p w14:paraId="220331A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6F93D41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153B5D3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2173633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62B302B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087BDB0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128D9BD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12" w:space="0" w:color="auto"/>
            </w:tcBorders>
            <w:shd w:val="clear" w:color="auto" w:fill="auto"/>
            <w:vAlign w:val="bottom"/>
          </w:tcPr>
          <w:p w14:paraId="5DA159B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left w:val="single" w:sz="12" w:space="0" w:color="auto"/>
              <w:bottom w:val="single" w:sz="8" w:space="0" w:color="00000A"/>
              <w:right w:val="single" w:sz="12" w:space="0" w:color="auto"/>
            </w:tcBorders>
            <w:shd w:val="clear" w:color="auto" w:fill="auto"/>
            <w:tcMar>
              <w:left w:w="98" w:type="dxa"/>
            </w:tcMar>
            <w:vAlign w:val="center"/>
          </w:tcPr>
          <w:p w14:paraId="11FB483A"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64</w:t>
            </w:r>
          </w:p>
        </w:tc>
      </w:tr>
      <w:tr w:rsidR="005C6E19" w14:paraId="3552E19B" w14:textId="77777777" w:rsidTr="002650D5">
        <w:trPr>
          <w:trHeight w:val="239"/>
          <w:jc w:val="center"/>
        </w:trPr>
        <w:tc>
          <w:tcPr>
            <w:tcW w:w="541" w:type="dxa"/>
            <w:tcBorders>
              <w:left w:val="single" w:sz="12" w:space="0" w:color="auto"/>
              <w:bottom w:val="single" w:sz="8" w:space="0" w:color="00000A"/>
              <w:right w:val="single" w:sz="12" w:space="0" w:color="00000A"/>
            </w:tcBorders>
            <w:shd w:val="clear" w:color="auto" w:fill="auto"/>
            <w:tcMar>
              <w:left w:w="98" w:type="dxa"/>
            </w:tcMar>
            <w:vAlign w:val="center"/>
          </w:tcPr>
          <w:p w14:paraId="7B325182"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-13</w:t>
            </w:r>
          </w:p>
        </w:tc>
        <w:tc>
          <w:tcPr>
            <w:tcW w:w="523" w:type="dxa"/>
            <w:tcBorders>
              <w:left w:val="single" w:sz="4" w:space="0" w:color="00000A"/>
              <w:bottom w:val="single" w:sz="8" w:space="0" w:color="00000A"/>
              <w:right w:val="single" w:sz="4" w:space="0" w:color="00000A"/>
            </w:tcBorders>
            <w:shd w:val="clear" w:color="auto" w:fill="auto"/>
            <w:tcMar>
              <w:left w:w="103" w:type="dxa"/>
            </w:tcMar>
            <w:vAlign w:val="bottom"/>
          </w:tcPr>
          <w:p w14:paraId="546DE355"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bottom w:val="single" w:sz="8" w:space="0" w:color="00000A"/>
              <w:right w:val="single" w:sz="4" w:space="0" w:color="00000A"/>
            </w:tcBorders>
            <w:shd w:val="clear" w:color="auto" w:fill="auto"/>
            <w:vAlign w:val="bottom"/>
          </w:tcPr>
          <w:p w14:paraId="16B71E81"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8.14</w:t>
            </w:r>
          </w:p>
        </w:tc>
        <w:tc>
          <w:tcPr>
            <w:tcW w:w="524" w:type="dxa"/>
            <w:tcBorders>
              <w:bottom w:val="single" w:sz="8" w:space="0" w:color="00000A"/>
              <w:right w:val="single" w:sz="4" w:space="0" w:color="00000A"/>
            </w:tcBorders>
            <w:shd w:val="clear" w:color="auto" w:fill="auto"/>
            <w:vAlign w:val="bottom"/>
          </w:tcPr>
          <w:p w14:paraId="0A1A008D"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54.53</w:t>
            </w:r>
          </w:p>
        </w:tc>
        <w:tc>
          <w:tcPr>
            <w:tcW w:w="523" w:type="dxa"/>
            <w:tcBorders>
              <w:bottom w:val="single" w:sz="8" w:space="0" w:color="00000A"/>
              <w:right w:val="single" w:sz="4" w:space="0" w:color="00000A"/>
            </w:tcBorders>
            <w:shd w:val="clear" w:color="auto" w:fill="auto"/>
            <w:vAlign w:val="bottom"/>
          </w:tcPr>
          <w:p w14:paraId="2293D1DA"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60.19</w:t>
            </w:r>
          </w:p>
        </w:tc>
        <w:tc>
          <w:tcPr>
            <w:tcW w:w="524" w:type="dxa"/>
            <w:tcBorders>
              <w:bottom w:val="single" w:sz="8" w:space="0" w:color="00000A"/>
              <w:right w:val="single" w:sz="4" w:space="0" w:color="00000A"/>
            </w:tcBorders>
            <w:shd w:val="clear" w:color="auto" w:fill="auto"/>
            <w:vAlign w:val="bottom"/>
          </w:tcPr>
          <w:p w14:paraId="1BE66D9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49.55</w:t>
            </w:r>
          </w:p>
        </w:tc>
        <w:tc>
          <w:tcPr>
            <w:tcW w:w="524" w:type="dxa"/>
            <w:tcBorders>
              <w:bottom w:val="single" w:sz="8" w:space="0" w:color="00000A"/>
              <w:right w:val="single" w:sz="4" w:space="0" w:color="00000A"/>
            </w:tcBorders>
            <w:shd w:val="clear" w:color="auto" w:fill="auto"/>
            <w:vAlign w:val="bottom"/>
          </w:tcPr>
          <w:p w14:paraId="7207FC9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37.5</w:t>
            </w:r>
          </w:p>
        </w:tc>
        <w:tc>
          <w:tcPr>
            <w:tcW w:w="523" w:type="dxa"/>
            <w:tcBorders>
              <w:bottom w:val="single" w:sz="8" w:space="0" w:color="00000A"/>
              <w:right w:val="single" w:sz="4" w:space="0" w:color="00000A"/>
            </w:tcBorders>
            <w:shd w:val="clear" w:color="auto" w:fill="auto"/>
            <w:vAlign w:val="bottom"/>
          </w:tcPr>
          <w:p w14:paraId="3771536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25</w:t>
            </w:r>
          </w:p>
        </w:tc>
        <w:tc>
          <w:tcPr>
            <w:tcW w:w="524" w:type="dxa"/>
            <w:tcBorders>
              <w:bottom w:val="single" w:sz="8" w:space="0" w:color="00000A"/>
              <w:right w:val="single" w:sz="4" w:space="0" w:color="00000A"/>
            </w:tcBorders>
            <w:shd w:val="clear" w:color="auto" w:fill="auto"/>
            <w:vAlign w:val="bottom"/>
          </w:tcPr>
          <w:p w14:paraId="119901F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12.5</w:t>
            </w:r>
          </w:p>
        </w:tc>
        <w:tc>
          <w:tcPr>
            <w:tcW w:w="524" w:type="dxa"/>
            <w:tcBorders>
              <w:bottom w:val="single" w:sz="8" w:space="0" w:color="00000A"/>
              <w:right w:val="single" w:sz="4" w:space="0" w:color="00000A"/>
            </w:tcBorders>
            <w:shd w:val="clear" w:color="auto" w:fill="auto"/>
            <w:vAlign w:val="bottom"/>
          </w:tcPr>
          <w:p w14:paraId="35ED240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658B8BA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3578D26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772D236A"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19B4A3D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41FDBB7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3E0E31C1"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12" w:space="0" w:color="auto"/>
            </w:tcBorders>
            <w:shd w:val="clear" w:color="auto" w:fill="auto"/>
            <w:vAlign w:val="bottom"/>
          </w:tcPr>
          <w:p w14:paraId="41978B4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left w:val="single" w:sz="12" w:space="0" w:color="auto"/>
              <w:bottom w:val="single" w:sz="8" w:space="0" w:color="00000A"/>
              <w:right w:val="single" w:sz="12" w:space="0" w:color="auto"/>
            </w:tcBorders>
            <w:shd w:val="clear" w:color="auto" w:fill="auto"/>
            <w:tcMar>
              <w:left w:w="98" w:type="dxa"/>
            </w:tcMar>
            <w:vAlign w:val="center"/>
          </w:tcPr>
          <w:p w14:paraId="6DC83980"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64</w:t>
            </w:r>
          </w:p>
        </w:tc>
      </w:tr>
      <w:tr w:rsidR="005C6E19" w14:paraId="0562D943" w14:textId="77777777" w:rsidTr="002650D5">
        <w:trPr>
          <w:trHeight w:val="239"/>
          <w:jc w:val="center"/>
        </w:trPr>
        <w:tc>
          <w:tcPr>
            <w:tcW w:w="541" w:type="dxa"/>
            <w:tcBorders>
              <w:left w:val="single" w:sz="12" w:space="0" w:color="auto"/>
              <w:bottom w:val="single" w:sz="8" w:space="0" w:color="00000A"/>
              <w:right w:val="single" w:sz="12" w:space="0" w:color="00000A"/>
            </w:tcBorders>
            <w:shd w:val="clear" w:color="auto" w:fill="auto"/>
            <w:tcMar>
              <w:left w:w="98" w:type="dxa"/>
            </w:tcMar>
            <w:vAlign w:val="center"/>
          </w:tcPr>
          <w:p w14:paraId="47A5C5C2"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-12.6</w:t>
            </w:r>
          </w:p>
        </w:tc>
        <w:tc>
          <w:tcPr>
            <w:tcW w:w="523" w:type="dxa"/>
            <w:tcBorders>
              <w:left w:val="single" w:sz="4" w:space="0" w:color="00000A"/>
              <w:bottom w:val="single" w:sz="8" w:space="0" w:color="00000A"/>
              <w:right w:val="single" w:sz="4" w:space="0" w:color="00000A"/>
            </w:tcBorders>
            <w:shd w:val="clear" w:color="auto" w:fill="auto"/>
            <w:tcMar>
              <w:left w:w="103" w:type="dxa"/>
            </w:tcMar>
            <w:vAlign w:val="bottom"/>
          </w:tcPr>
          <w:p w14:paraId="3DA0842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bottom w:val="single" w:sz="8" w:space="0" w:color="00000A"/>
              <w:right w:val="single" w:sz="4" w:space="0" w:color="00000A"/>
            </w:tcBorders>
            <w:shd w:val="clear" w:color="auto" w:fill="auto"/>
            <w:vAlign w:val="bottom"/>
          </w:tcPr>
          <w:p w14:paraId="51F9F25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11.63</w:t>
            </w:r>
          </w:p>
        </w:tc>
        <w:tc>
          <w:tcPr>
            <w:tcW w:w="524" w:type="dxa"/>
            <w:tcBorders>
              <w:bottom w:val="single" w:sz="8" w:space="0" w:color="00000A"/>
              <w:right w:val="single" w:sz="4" w:space="0" w:color="00000A"/>
            </w:tcBorders>
            <w:shd w:val="clear" w:color="auto" w:fill="auto"/>
            <w:vAlign w:val="bottom"/>
          </w:tcPr>
          <w:p w14:paraId="7CD26285"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40.85</w:t>
            </w:r>
          </w:p>
        </w:tc>
        <w:tc>
          <w:tcPr>
            <w:tcW w:w="523" w:type="dxa"/>
            <w:tcBorders>
              <w:bottom w:val="single" w:sz="8" w:space="0" w:color="00000A"/>
              <w:right w:val="single" w:sz="4" w:space="0" w:color="00000A"/>
            </w:tcBorders>
            <w:shd w:val="clear" w:color="auto" w:fill="auto"/>
            <w:vAlign w:val="bottom"/>
          </w:tcPr>
          <w:p w14:paraId="2E1A78A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24.58</w:t>
            </w:r>
          </w:p>
        </w:tc>
        <w:tc>
          <w:tcPr>
            <w:tcW w:w="524" w:type="dxa"/>
            <w:tcBorders>
              <w:bottom w:val="single" w:sz="8" w:space="0" w:color="00000A"/>
              <w:right w:val="single" w:sz="4" w:space="0" w:color="00000A"/>
            </w:tcBorders>
            <w:shd w:val="clear" w:color="auto" w:fill="auto"/>
            <w:vAlign w:val="bottom"/>
          </w:tcPr>
          <w:p w14:paraId="4892C37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41621D5A"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6C0CCD1A"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42253C41"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2985735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7FA68F6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33D7F7C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7F4937EC"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36F3668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32B0097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26676F8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12" w:space="0" w:color="auto"/>
            </w:tcBorders>
            <w:shd w:val="clear" w:color="auto" w:fill="auto"/>
            <w:vAlign w:val="bottom"/>
          </w:tcPr>
          <w:p w14:paraId="692E2CFC"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left w:val="single" w:sz="12" w:space="0" w:color="auto"/>
              <w:bottom w:val="single" w:sz="8" w:space="0" w:color="00000A"/>
              <w:right w:val="single" w:sz="12" w:space="0" w:color="auto"/>
            </w:tcBorders>
            <w:shd w:val="clear" w:color="auto" w:fill="auto"/>
            <w:tcMar>
              <w:left w:w="98" w:type="dxa"/>
            </w:tcMar>
            <w:vAlign w:val="center"/>
          </w:tcPr>
          <w:p w14:paraId="2B80C06D"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32</w:t>
            </w:r>
          </w:p>
        </w:tc>
      </w:tr>
      <w:tr w:rsidR="005C6E19" w14:paraId="1BD92981" w14:textId="77777777" w:rsidTr="002650D5">
        <w:trPr>
          <w:trHeight w:val="239"/>
          <w:jc w:val="center"/>
        </w:trPr>
        <w:tc>
          <w:tcPr>
            <w:tcW w:w="541" w:type="dxa"/>
            <w:tcBorders>
              <w:left w:val="single" w:sz="12" w:space="0" w:color="auto"/>
              <w:bottom w:val="single" w:sz="8" w:space="0" w:color="00000A"/>
              <w:right w:val="single" w:sz="12" w:space="0" w:color="00000A"/>
            </w:tcBorders>
            <w:shd w:val="clear" w:color="auto" w:fill="auto"/>
            <w:tcMar>
              <w:left w:w="98" w:type="dxa"/>
            </w:tcMar>
            <w:vAlign w:val="center"/>
          </w:tcPr>
          <w:p w14:paraId="3C3593A4"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-12</w:t>
            </w:r>
          </w:p>
        </w:tc>
        <w:tc>
          <w:tcPr>
            <w:tcW w:w="523" w:type="dxa"/>
            <w:tcBorders>
              <w:left w:val="single" w:sz="4" w:space="0" w:color="00000A"/>
              <w:bottom w:val="single" w:sz="8" w:space="0" w:color="00000A"/>
              <w:right w:val="single" w:sz="4" w:space="0" w:color="00000A"/>
            </w:tcBorders>
            <w:shd w:val="clear" w:color="auto" w:fill="auto"/>
            <w:tcMar>
              <w:left w:w="103" w:type="dxa"/>
            </w:tcMar>
            <w:vAlign w:val="bottom"/>
          </w:tcPr>
          <w:p w14:paraId="6E6DCC2C"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bottom w:val="single" w:sz="8" w:space="0" w:color="00000A"/>
              <w:right w:val="single" w:sz="4" w:space="0" w:color="00000A"/>
            </w:tcBorders>
            <w:shd w:val="clear" w:color="auto" w:fill="auto"/>
            <w:vAlign w:val="bottom"/>
          </w:tcPr>
          <w:p w14:paraId="053EACC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16.2</w:t>
            </w:r>
          </w:p>
        </w:tc>
        <w:tc>
          <w:tcPr>
            <w:tcW w:w="524" w:type="dxa"/>
            <w:tcBorders>
              <w:bottom w:val="single" w:sz="8" w:space="0" w:color="00000A"/>
              <w:right w:val="single" w:sz="4" w:space="0" w:color="00000A"/>
            </w:tcBorders>
            <w:shd w:val="clear" w:color="auto" w:fill="auto"/>
            <w:vAlign w:val="bottom"/>
          </w:tcPr>
          <w:p w14:paraId="5076D3E9"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44.4</w:t>
            </w:r>
          </w:p>
        </w:tc>
        <w:tc>
          <w:tcPr>
            <w:tcW w:w="523" w:type="dxa"/>
            <w:tcBorders>
              <w:bottom w:val="single" w:sz="8" w:space="0" w:color="00000A"/>
              <w:right w:val="single" w:sz="4" w:space="0" w:color="00000A"/>
            </w:tcBorders>
            <w:shd w:val="clear" w:color="auto" w:fill="auto"/>
            <w:vAlign w:val="bottom"/>
          </w:tcPr>
          <w:p w14:paraId="79AC836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24.85</w:t>
            </w:r>
          </w:p>
        </w:tc>
        <w:tc>
          <w:tcPr>
            <w:tcW w:w="524" w:type="dxa"/>
            <w:tcBorders>
              <w:bottom w:val="single" w:sz="8" w:space="0" w:color="00000A"/>
              <w:right w:val="single" w:sz="4" w:space="0" w:color="00000A"/>
            </w:tcBorders>
            <w:shd w:val="clear" w:color="auto" w:fill="auto"/>
            <w:vAlign w:val="bottom"/>
          </w:tcPr>
          <w:p w14:paraId="6A393C7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30D1706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6DD3059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5389BB88"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65EC363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31E96FD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637569D8"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2A6A674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4F08C02C"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1DC1265D"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15E9711D"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12" w:space="0" w:color="auto"/>
            </w:tcBorders>
            <w:shd w:val="clear" w:color="auto" w:fill="auto"/>
            <w:vAlign w:val="bottom"/>
          </w:tcPr>
          <w:p w14:paraId="37A52945"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left w:val="single" w:sz="12" w:space="0" w:color="auto"/>
              <w:bottom w:val="single" w:sz="8" w:space="0" w:color="00000A"/>
              <w:right w:val="single" w:sz="12" w:space="0" w:color="auto"/>
            </w:tcBorders>
            <w:shd w:val="clear" w:color="auto" w:fill="auto"/>
            <w:tcMar>
              <w:left w:w="98" w:type="dxa"/>
            </w:tcMar>
            <w:vAlign w:val="center"/>
          </w:tcPr>
          <w:p w14:paraId="562D1DB2"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32</w:t>
            </w:r>
          </w:p>
        </w:tc>
      </w:tr>
      <w:tr w:rsidR="005C6E19" w14:paraId="09B92E29" w14:textId="77777777" w:rsidTr="002650D5">
        <w:trPr>
          <w:trHeight w:val="239"/>
          <w:jc w:val="center"/>
        </w:trPr>
        <w:tc>
          <w:tcPr>
            <w:tcW w:w="541" w:type="dxa"/>
            <w:tcBorders>
              <w:left w:val="single" w:sz="12" w:space="0" w:color="auto"/>
              <w:bottom w:val="single" w:sz="8" w:space="0" w:color="00000A"/>
              <w:right w:val="single" w:sz="12" w:space="0" w:color="00000A"/>
            </w:tcBorders>
            <w:shd w:val="clear" w:color="auto" w:fill="auto"/>
            <w:tcMar>
              <w:left w:w="98" w:type="dxa"/>
            </w:tcMar>
            <w:vAlign w:val="center"/>
          </w:tcPr>
          <w:p w14:paraId="751A0CA8"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-11</w:t>
            </w:r>
          </w:p>
        </w:tc>
        <w:tc>
          <w:tcPr>
            <w:tcW w:w="523" w:type="dxa"/>
            <w:tcBorders>
              <w:left w:val="single" w:sz="4" w:space="0" w:color="00000A"/>
              <w:bottom w:val="single" w:sz="8" w:space="0" w:color="00000A"/>
              <w:right w:val="single" w:sz="4" w:space="0" w:color="00000A"/>
            </w:tcBorders>
            <w:shd w:val="clear" w:color="auto" w:fill="auto"/>
            <w:tcMar>
              <w:left w:w="103" w:type="dxa"/>
            </w:tcMar>
            <w:vAlign w:val="bottom"/>
          </w:tcPr>
          <w:p w14:paraId="03647E39"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bottom w:val="single" w:sz="8" w:space="0" w:color="00000A"/>
              <w:right w:val="single" w:sz="4" w:space="0" w:color="00000A"/>
            </w:tcBorders>
            <w:shd w:val="clear" w:color="auto" w:fill="auto"/>
            <w:vAlign w:val="bottom"/>
          </w:tcPr>
          <w:p w14:paraId="414B077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32.85</w:t>
            </w:r>
          </w:p>
        </w:tc>
        <w:tc>
          <w:tcPr>
            <w:tcW w:w="524" w:type="dxa"/>
            <w:tcBorders>
              <w:bottom w:val="single" w:sz="8" w:space="0" w:color="00000A"/>
              <w:right w:val="single" w:sz="4" w:space="0" w:color="00000A"/>
            </w:tcBorders>
            <w:shd w:val="clear" w:color="auto" w:fill="auto"/>
            <w:vAlign w:val="bottom"/>
          </w:tcPr>
          <w:p w14:paraId="766ACB0D"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48.5</w:t>
            </w:r>
          </w:p>
        </w:tc>
        <w:tc>
          <w:tcPr>
            <w:tcW w:w="523" w:type="dxa"/>
            <w:tcBorders>
              <w:bottom w:val="single" w:sz="8" w:space="0" w:color="00000A"/>
              <w:right w:val="single" w:sz="4" w:space="0" w:color="00000A"/>
            </w:tcBorders>
            <w:shd w:val="clear" w:color="auto" w:fill="auto"/>
            <w:vAlign w:val="bottom"/>
          </w:tcPr>
          <w:p w14:paraId="79FCBBF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25</w:t>
            </w:r>
          </w:p>
        </w:tc>
        <w:tc>
          <w:tcPr>
            <w:tcW w:w="524" w:type="dxa"/>
            <w:tcBorders>
              <w:bottom w:val="single" w:sz="8" w:space="0" w:color="00000A"/>
              <w:right w:val="single" w:sz="4" w:space="0" w:color="00000A"/>
            </w:tcBorders>
            <w:shd w:val="clear" w:color="auto" w:fill="auto"/>
            <w:vAlign w:val="bottom"/>
          </w:tcPr>
          <w:p w14:paraId="6FC3D18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4649864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0DB0223D"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391E4199"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58C7505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7161F79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566346F9"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39A69B7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47A627D9"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4C539BF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3E92BD9A"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12" w:space="0" w:color="auto"/>
            </w:tcBorders>
            <w:shd w:val="clear" w:color="auto" w:fill="auto"/>
            <w:vAlign w:val="bottom"/>
          </w:tcPr>
          <w:p w14:paraId="1E808E3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left w:val="single" w:sz="12" w:space="0" w:color="auto"/>
              <w:bottom w:val="single" w:sz="8" w:space="0" w:color="00000A"/>
              <w:right w:val="single" w:sz="12" w:space="0" w:color="auto"/>
            </w:tcBorders>
            <w:shd w:val="clear" w:color="auto" w:fill="auto"/>
            <w:tcMar>
              <w:left w:w="98" w:type="dxa"/>
            </w:tcMar>
            <w:vAlign w:val="center"/>
          </w:tcPr>
          <w:p w14:paraId="44DDBD6F"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32</w:t>
            </w:r>
          </w:p>
        </w:tc>
      </w:tr>
      <w:tr w:rsidR="005C6E19" w14:paraId="4DEFA1EF" w14:textId="77777777" w:rsidTr="002650D5">
        <w:trPr>
          <w:trHeight w:val="239"/>
          <w:jc w:val="center"/>
        </w:trPr>
        <w:tc>
          <w:tcPr>
            <w:tcW w:w="541" w:type="dxa"/>
            <w:tcBorders>
              <w:left w:val="single" w:sz="12" w:space="0" w:color="auto"/>
              <w:bottom w:val="single" w:sz="8" w:space="0" w:color="00000A"/>
              <w:right w:val="single" w:sz="12" w:space="0" w:color="00000A"/>
            </w:tcBorders>
            <w:shd w:val="clear" w:color="auto" w:fill="auto"/>
            <w:tcMar>
              <w:left w:w="98" w:type="dxa"/>
            </w:tcMar>
            <w:vAlign w:val="center"/>
          </w:tcPr>
          <w:p w14:paraId="202C7E6A"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-10</w:t>
            </w:r>
          </w:p>
        </w:tc>
        <w:tc>
          <w:tcPr>
            <w:tcW w:w="523" w:type="dxa"/>
            <w:tcBorders>
              <w:left w:val="single" w:sz="4" w:space="0" w:color="00000A"/>
              <w:bottom w:val="single" w:sz="8" w:space="0" w:color="00000A"/>
              <w:right w:val="single" w:sz="4" w:space="0" w:color="00000A"/>
            </w:tcBorders>
            <w:shd w:val="clear" w:color="auto" w:fill="auto"/>
            <w:tcMar>
              <w:left w:w="103" w:type="dxa"/>
            </w:tcMar>
            <w:vAlign w:val="bottom"/>
          </w:tcPr>
          <w:p w14:paraId="65FA5FBA"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w:t>
            </w:r>
          </w:p>
        </w:tc>
        <w:tc>
          <w:tcPr>
            <w:tcW w:w="524" w:type="dxa"/>
            <w:tcBorders>
              <w:bottom w:val="single" w:sz="8" w:space="0" w:color="00000A"/>
              <w:right w:val="single" w:sz="4" w:space="0" w:color="00000A"/>
            </w:tcBorders>
            <w:shd w:val="clear" w:color="auto" w:fill="auto"/>
            <w:vAlign w:val="bottom"/>
          </w:tcPr>
          <w:p w14:paraId="51375DC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54</w:t>
            </w:r>
          </w:p>
        </w:tc>
        <w:tc>
          <w:tcPr>
            <w:tcW w:w="524" w:type="dxa"/>
            <w:tcBorders>
              <w:bottom w:val="single" w:sz="8" w:space="0" w:color="00000A"/>
              <w:right w:val="single" w:sz="4" w:space="0" w:color="00000A"/>
            </w:tcBorders>
            <w:shd w:val="clear" w:color="auto" w:fill="auto"/>
            <w:vAlign w:val="bottom"/>
          </w:tcPr>
          <w:p w14:paraId="5414804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49.95</w:t>
            </w:r>
          </w:p>
        </w:tc>
        <w:tc>
          <w:tcPr>
            <w:tcW w:w="523" w:type="dxa"/>
            <w:tcBorders>
              <w:bottom w:val="single" w:sz="8" w:space="0" w:color="00000A"/>
              <w:right w:val="single" w:sz="4" w:space="0" w:color="00000A"/>
            </w:tcBorders>
            <w:shd w:val="clear" w:color="auto" w:fill="auto"/>
            <w:vAlign w:val="bottom"/>
          </w:tcPr>
          <w:p w14:paraId="318991A9"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24.98</w:t>
            </w:r>
          </w:p>
        </w:tc>
        <w:tc>
          <w:tcPr>
            <w:tcW w:w="524" w:type="dxa"/>
            <w:tcBorders>
              <w:bottom w:val="single" w:sz="8" w:space="0" w:color="00000A"/>
              <w:right w:val="single" w:sz="4" w:space="0" w:color="00000A"/>
            </w:tcBorders>
            <w:shd w:val="clear" w:color="auto" w:fill="auto"/>
            <w:vAlign w:val="bottom"/>
          </w:tcPr>
          <w:p w14:paraId="05A5DBE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46F13EA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2FFC4B94"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7CEC433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0EDC1FC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2DBCCE9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3F4D7B6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1A82DE8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299FB3EA"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6EC5EDCC"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3A40AA7D"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12" w:space="0" w:color="auto"/>
            </w:tcBorders>
            <w:shd w:val="clear" w:color="auto" w:fill="auto"/>
            <w:vAlign w:val="bottom"/>
          </w:tcPr>
          <w:p w14:paraId="5DD94F28"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left w:val="single" w:sz="12" w:space="0" w:color="auto"/>
              <w:bottom w:val="single" w:sz="8" w:space="0" w:color="00000A"/>
              <w:right w:val="single" w:sz="12" w:space="0" w:color="auto"/>
            </w:tcBorders>
            <w:shd w:val="clear" w:color="auto" w:fill="auto"/>
            <w:tcMar>
              <w:left w:w="98" w:type="dxa"/>
            </w:tcMar>
            <w:vAlign w:val="center"/>
          </w:tcPr>
          <w:p w14:paraId="74BE91E3"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32</w:t>
            </w:r>
          </w:p>
        </w:tc>
      </w:tr>
      <w:tr w:rsidR="005C6E19" w14:paraId="3A0BB24B" w14:textId="77777777" w:rsidTr="002650D5">
        <w:trPr>
          <w:trHeight w:val="239"/>
          <w:jc w:val="center"/>
        </w:trPr>
        <w:tc>
          <w:tcPr>
            <w:tcW w:w="541" w:type="dxa"/>
            <w:tcBorders>
              <w:left w:val="single" w:sz="12" w:space="0" w:color="auto"/>
              <w:bottom w:val="single" w:sz="8" w:space="0" w:color="00000A"/>
              <w:right w:val="single" w:sz="12" w:space="0" w:color="00000A"/>
            </w:tcBorders>
            <w:shd w:val="clear" w:color="auto" w:fill="auto"/>
            <w:tcMar>
              <w:left w:w="98" w:type="dxa"/>
            </w:tcMar>
            <w:vAlign w:val="center"/>
          </w:tcPr>
          <w:p w14:paraId="7D241A06"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-7.5</w:t>
            </w:r>
          </w:p>
        </w:tc>
        <w:tc>
          <w:tcPr>
            <w:tcW w:w="523" w:type="dxa"/>
            <w:tcBorders>
              <w:left w:val="single" w:sz="4" w:space="0" w:color="00000A"/>
              <w:bottom w:val="single" w:sz="8" w:space="0" w:color="00000A"/>
              <w:right w:val="single" w:sz="4" w:space="0" w:color="00000A"/>
            </w:tcBorders>
            <w:shd w:val="clear" w:color="auto" w:fill="auto"/>
            <w:tcMar>
              <w:left w:w="103" w:type="dxa"/>
            </w:tcMar>
            <w:vAlign w:val="bottom"/>
          </w:tcPr>
          <w:p w14:paraId="6D074DF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0.28</w:t>
            </w:r>
          </w:p>
        </w:tc>
        <w:tc>
          <w:tcPr>
            <w:tcW w:w="524" w:type="dxa"/>
            <w:tcBorders>
              <w:bottom w:val="single" w:sz="8" w:space="0" w:color="00000A"/>
              <w:right w:val="single" w:sz="4" w:space="0" w:color="00000A"/>
            </w:tcBorders>
            <w:shd w:val="clear" w:color="auto" w:fill="auto"/>
            <w:vAlign w:val="bottom"/>
          </w:tcPr>
          <w:p w14:paraId="4C46EB4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49.45</w:t>
            </w:r>
          </w:p>
        </w:tc>
        <w:tc>
          <w:tcPr>
            <w:tcW w:w="524" w:type="dxa"/>
            <w:tcBorders>
              <w:bottom w:val="single" w:sz="8" w:space="0" w:color="00000A"/>
              <w:right w:val="single" w:sz="4" w:space="0" w:color="00000A"/>
            </w:tcBorders>
            <w:shd w:val="clear" w:color="auto" w:fill="auto"/>
            <w:vAlign w:val="bottom"/>
          </w:tcPr>
          <w:p w14:paraId="57BBCD17"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5AB7D933"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5A145E4E"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5A72BBF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7EA0CBB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79B40A09"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0AF20478"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01A2133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41C6D6A1"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0424AF31"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0E619B6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8" w:space="0" w:color="00000A"/>
              <w:right w:val="single" w:sz="4" w:space="0" w:color="00000A"/>
            </w:tcBorders>
            <w:shd w:val="clear" w:color="auto" w:fill="auto"/>
            <w:vAlign w:val="bottom"/>
          </w:tcPr>
          <w:p w14:paraId="5194A061"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4" w:space="0" w:color="00000A"/>
            </w:tcBorders>
            <w:shd w:val="clear" w:color="auto" w:fill="auto"/>
            <w:vAlign w:val="bottom"/>
          </w:tcPr>
          <w:p w14:paraId="4DD985C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8" w:space="0" w:color="00000A"/>
              <w:right w:val="single" w:sz="12" w:space="0" w:color="auto"/>
            </w:tcBorders>
            <w:shd w:val="clear" w:color="auto" w:fill="auto"/>
            <w:vAlign w:val="bottom"/>
          </w:tcPr>
          <w:p w14:paraId="2CEDE349"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left w:val="single" w:sz="12" w:space="0" w:color="auto"/>
              <w:bottom w:val="single" w:sz="8" w:space="0" w:color="00000A"/>
              <w:right w:val="single" w:sz="12" w:space="0" w:color="auto"/>
            </w:tcBorders>
            <w:shd w:val="clear" w:color="auto" w:fill="auto"/>
            <w:tcMar>
              <w:left w:w="98" w:type="dxa"/>
            </w:tcMar>
            <w:vAlign w:val="center"/>
          </w:tcPr>
          <w:p w14:paraId="3D351FA4"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16</w:t>
            </w:r>
          </w:p>
        </w:tc>
      </w:tr>
      <w:tr w:rsidR="005C6E19" w14:paraId="27202C7B" w14:textId="77777777" w:rsidTr="002650D5">
        <w:trPr>
          <w:trHeight w:val="239"/>
          <w:jc w:val="center"/>
        </w:trPr>
        <w:tc>
          <w:tcPr>
            <w:tcW w:w="541" w:type="dxa"/>
            <w:tcBorders>
              <w:left w:val="single" w:sz="12" w:space="0" w:color="auto"/>
              <w:bottom w:val="single" w:sz="12" w:space="0" w:color="auto"/>
              <w:right w:val="single" w:sz="12" w:space="0" w:color="00000A"/>
            </w:tcBorders>
            <w:shd w:val="clear" w:color="auto" w:fill="auto"/>
            <w:tcMar>
              <w:left w:w="98" w:type="dxa"/>
            </w:tcMar>
            <w:vAlign w:val="center"/>
          </w:tcPr>
          <w:p w14:paraId="6DC3A74F"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-5</w:t>
            </w:r>
          </w:p>
        </w:tc>
        <w:tc>
          <w:tcPr>
            <w:tcW w:w="523" w:type="dxa"/>
            <w:tcBorders>
              <w:left w:val="single" w:sz="4" w:space="0" w:color="00000A"/>
              <w:bottom w:val="single" w:sz="12" w:space="0" w:color="auto"/>
              <w:right w:val="single" w:sz="4" w:space="0" w:color="00000A"/>
            </w:tcBorders>
            <w:shd w:val="clear" w:color="auto" w:fill="auto"/>
            <w:tcMar>
              <w:left w:w="103" w:type="dxa"/>
            </w:tcMar>
            <w:vAlign w:val="bottom"/>
          </w:tcPr>
          <w:p w14:paraId="05F66728"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1.55</w:t>
            </w:r>
          </w:p>
        </w:tc>
        <w:tc>
          <w:tcPr>
            <w:tcW w:w="524" w:type="dxa"/>
            <w:tcBorders>
              <w:bottom w:val="single" w:sz="12" w:space="0" w:color="auto"/>
              <w:right w:val="single" w:sz="4" w:space="0" w:color="00000A"/>
            </w:tcBorders>
            <w:shd w:val="clear" w:color="auto" w:fill="auto"/>
            <w:vAlign w:val="bottom"/>
          </w:tcPr>
          <w:p w14:paraId="58E01AE8"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12" w:space="0" w:color="auto"/>
              <w:right w:val="single" w:sz="4" w:space="0" w:color="00000A"/>
            </w:tcBorders>
            <w:shd w:val="clear" w:color="auto" w:fill="auto"/>
            <w:vAlign w:val="bottom"/>
          </w:tcPr>
          <w:p w14:paraId="28752B05"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12" w:space="0" w:color="auto"/>
              <w:right w:val="single" w:sz="4" w:space="0" w:color="00000A"/>
            </w:tcBorders>
            <w:shd w:val="clear" w:color="auto" w:fill="auto"/>
            <w:vAlign w:val="bottom"/>
          </w:tcPr>
          <w:p w14:paraId="32003882"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12" w:space="0" w:color="auto"/>
              <w:right w:val="single" w:sz="4" w:space="0" w:color="00000A"/>
            </w:tcBorders>
            <w:shd w:val="clear" w:color="auto" w:fill="auto"/>
            <w:vAlign w:val="bottom"/>
          </w:tcPr>
          <w:p w14:paraId="4D8496F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12" w:space="0" w:color="auto"/>
              <w:right w:val="single" w:sz="4" w:space="0" w:color="00000A"/>
            </w:tcBorders>
            <w:shd w:val="clear" w:color="auto" w:fill="auto"/>
            <w:vAlign w:val="bottom"/>
          </w:tcPr>
          <w:p w14:paraId="72A03CF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12" w:space="0" w:color="auto"/>
              <w:right w:val="single" w:sz="4" w:space="0" w:color="00000A"/>
            </w:tcBorders>
            <w:shd w:val="clear" w:color="auto" w:fill="auto"/>
            <w:vAlign w:val="bottom"/>
          </w:tcPr>
          <w:p w14:paraId="0850F67B"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12" w:space="0" w:color="auto"/>
              <w:right w:val="single" w:sz="4" w:space="0" w:color="00000A"/>
            </w:tcBorders>
            <w:shd w:val="clear" w:color="auto" w:fill="auto"/>
            <w:vAlign w:val="bottom"/>
          </w:tcPr>
          <w:p w14:paraId="250C7945"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12" w:space="0" w:color="auto"/>
              <w:right w:val="single" w:sz="4" w:space="0" w:color="00000A"/>
            </w:tcBorders>
            <w:shd w:val="clear" w:color="auto" w:fill="auto"/>
            <w:vAlign w:val="bottom"/>
          </w:tcPr>
          <w:p w14:paraId="6A950276"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12" w:space="0" w:color="auto"/>
              <w:right w:val="single" w:sz="4" w:space="0" w:color="00000A"/>
            </w:tcBorders>
            <w:shd w:val="clear" w:color="auto" w:fill="auto"/>
            <w:vAlign w:val="bottom"/>
          </w:tcPr>
          <w:p w14:paraId="718C641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12" w:space="0" w:color="auto"/>
              <w:right w:val="single" w:sz="4" w:space="0" w:color="00000A"/>
            </w:tcBorders>
            <w:shd w:val="clear" w:color="auto" w:fill="auto"/>
            <w:vAlign w:val="bottom"/>
          </w:tcPr>
          <w:p w14:paraId="31E9F1BF"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12" w:space="0" w:color="auto"/>
              <w:right w:val="single" w:sz="4" w:space="0" w:color="00000A"/>
            </w:tcBorders>
            <w:shd w:val="clear" w:color="auto" w:fill="auto"/>
            <w:vAlign w:val="bottom"/>
          </w:tcPr>
          <w:p w14:paraId="76EC0938"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12" w:space="0" w:color="auto"/>
              <w:right w:val="single" w:sz="4" w:space="0" w:color="00000A"/>
            </w:tcBorders>
            <w:shd w:val="clear" w:color="auto" w:fill="auto"/>
            <w:vAlign w:val="bottom"/>
          </w:tcPr>
          <w:p w14:paraId="582AAB91"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3" w:type="dxa"/>
            <w:tcBorders>
              <w:bottom w:val="single" w:sz="12" w:space="0" w:color="auto"/>
              <w:right w:val="single" w:sz="4" w:space="0" w:color="00000A"/>
            </w:tcBorders>
            <w:shd w:val="clear" w:color="auto" w:fill="auto"/>
            <w:vAlign w:val="bottom"/>
          </w:tcPr>
          <w:p w14:paraId="7804CE30"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12" w:space="0" w:color="auto"/>
              <w:right w:val="single" w:sz="4" w:space="0" w:color="00000A"/>
            </w:tcBorders>
            <w:shd w:val="clear" w:color="auto" w:fill="auto"/>
            <w:vAlign w:val="bottom"/>
          </w:tcPr>
          <w:p w14:paraId="6B66F295"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bottom w:val="single" w:sz="12" w:space="0" w:color="auto"/>
              <w:right w:val="single" w:sz="12" w:space="0" w:color="auto"/>
            </w:tcBorders>
            <w:shd w:val="clear" w:color="auto" w:fill="auto"/>
            <w:vAlign w:val="bottom"/>
          </w:tcPr>
          <w:p w14:paraId="677534BD" w14:textId="77777777" w:rsidR="005C6E19" w:rsidRPr="005C6E19" w:rsidRDefault="005C6E19" w:rsidP="002650D5">
            <w:pPr>
              <w:jc w:val="center"/>
              <w:rPr>
                <w:rFonts w:eastAsia="Times New Roman"/>
                <w:color w:val="000000"/>
                <w:sz w:val="14"/>
                <w:szCs w:val="14"/>
                <w:lang w:bidi="he-IL"/>
              </w:rPr>
            </w:pPr>
            <w:r w:rsidRPr="005C6E19">
              <w:rPr>
                <w:color w:val="000000"/>
                <w:sz w:val="14"/>
                <w:szCs w:val="14"/>
              </w:rPr>
              <w:t>-</w:t>
            </w:r>
          </w:p>
        </w:tc>
        <w:tc>
          <w:tcPr>
            <w:tcW w:w="524" w:type="dxa"/>
            <w:tcBorders>
              <w:left w:val="single" w:sz="12" w:space="0" w:color="auto"/>
              <w:bottom w:val="single" w:sz="12" w:space="0" w:color="auto"/>
              <w:right w:val="single" w:sz="12" w:space="0" w:color="auto"/>
            </w:tcBorders>
            <w:shd w:val="clear" w:color="auto" w:fill="auto"/>
            <w:tcMar>
              <w:left w:w="98" w:type="dxa"/>
            </w:tcMar>
            <w:vAlign w:val="center"/>
          </w:tcPr>
          <w:p w14:paraId="1675252F" w14:textId="77777777" w:rsidR="005C6E19" w:rsidRPr="005C6E19" w:rsidRDefault="005C6E19" w:rsidP="002650D5">
            <w:pPr>
              <w:jc w:val="center"/>
              <w:rPr>
                <w:rFonts w:eastAsia="Times New Roman"/>
                <w:b/>
                <w:bCs/>
                <w:color w:val="000000"/>
                <w:sz w:val="14"/>
                <w:szCs w:val="14"/>
                <w:lang w:bidi="he-IL"/>
              </w:rPr>
            </w:pPr>
            <w:r w:rsidRPr="005C6E19">
              <w:rPr>
                <w:rFonts w:eastAsia="Times New Roman"/>
                <w:b/>
                <w:bCs/>
                <w:color w:val="000000"/>
                <w:sz w:val="14"/>
                <w:szCs w:val="14"/>
                <w:lang w:bidi="he-IL"/>
              </w:rPr>
              <w:t>2</w:t>
            </w:r>
          </w:p>
        </w:tc>
      </w:tr>
    </w:tbl>
    <w:p w14:paraId="18572B33" w14:textId="77777777" w:rsidR="003C6048" w:rsidRDefault="005C6E19" w:rsidP="005C6E19">
      <w:pPr>
        <w:pStyle w:val="Caption"/>
        <w:jc w:val="center"/>
      </w:pPr>
      <w:bookmarkStart w:id="7" w:name="_Ref520810866"/>
      <w:r>
        <w:t xml:space="preserve">Table </w:t>
      </w:r>
      <w:r>
        <w:fldChar w:fldCharType="begin"/>
      </w:r>
      <w:r>
        <w:instrText xml:space="preserve"> SEQ Table \* ARABIC </w:instrText>
      </w:r>
      <w:r>
        <w:fldChar w:fldCharType="separate"/>
      </w:r>
      <w:r w:rsidR="0050755E">
        <w:rPr>
          <w:noProof/>
        </w:rPr>
        <w:t>3</w:t>
      </w:r>
      <w:r>
        <w:fldChar w:fldCharType="end"/>
      </w:r>
      <w:bookmarkEnd w:id="7"/>
      <w:r>
        <w:t xml:space="preserve"> </w:t>
      </w:r>
      <w:r w:rsidR="00816400">
        <w:t>–</w:t>
      </w:r>
      <w:r>
        <w:t xml:space="preserve"> </w:t>
      </w:r>
      <w:r w:rsidR="00816400">
        <w:t>Normalized p</w:t>
      </w:r>
      <w:r>
        <w:t>ercentage of energy conservation</w:t>
      </w:r>
    </w:p>
    <w:p w14:paraId="63210610" w14:textId="77777777" w:rsidR="00B30AB0" w:rsidRPr="00B30AB0" w:rsidRDefault="00B30AB0" w:rsidP="00B30AB0">
      <w:pPr>
        <w:rPr>
          <w:lang w:val="en-GB"/>
        </w:rPr>
      </w:pPr>
    </w:p>
    <w:tbl>
      <w:tblPr>
        <w:tblW w:w="9530" w:type="dxa"/>
        <w:tblLayout w:type="fixed"/>
        <w:tblLook w:val="04A0" w:firstRow="1" w:lastRow="0" w:firstColumn="1" w:lastColumn="0" w:noHBand="0" w:noVBand="1"/>
      </w:tblPr>
      <w:tblGrid>
        <w:gridCol w:w="595"/>
        <w:gridCol w:w="295"/>
        <w:gridCol w:w="540"/>
        <w:gridCol w:w="630"/>
        <w:gridCol w:w="540"/>
        <w:gridCol w:w="540"/>
        <w:gridCol w:w="540"/>
        <w:gridCol w:w="540"/>
        <w:gridCol w:w="595"/>
        <w:gridCol w:w="533"/>
        <w:gridCol w:w="534"/>
        <w:gridCol w:w="534"/>
        <w:gridCol w:w="534"/>
        <w:gridCol w:w="534"/>
        <w:gridCol w:w="534"/>
        <w:gridCol w:w="601"/>
        <w:gridCol w:w="461"/>
        <w:gridCol w:w="450"/>
      </w:tblGrid>
      <w:tr w:rsidR="00B30AB0" w:rsidRPr="00246FF0" w14:paraId="59100438" w14:textId="77777777" w:rsidTr="004B06F4">
        <w:trPr>
          <w:trHeight w:val="183"/>
        </w:trPr>
        <w:tc>
          <w:tcPr>
            <w:tcW w:w="595" w:type="dxa"/>
            <w:tcBorders>
              <w:top w:val="single" w:sz="8" w:space="0" w:color="auto"/>
              <w:left w:val="single" w:sz="8" w:space="0" w:color="auto"/>
              <w:bottom w:val="single" w:sz="8" w:space="0" w:color="auto"/>
              <w:right w:val="single" w:sz="4" w:space="0" w:color="auto"/>
              <w:tl2br w:val="single" w:sz="8" w:space="0" w:color="auto"/>
            </w:tcBorders>
            <w:shd w:val="clear" w:color="auto" w:fill="auto"/>
            <w:vAlign w:val="center"/>
            <w:hideMark/>
          </w:tcPr>
          <w:p w14:paraId="04F2790B" w14:textId="77777777" w:rsidR="00B30AB0" w:rsidRPr="00B30AB0" w:rsidRDefault="00B30AB0" w:rsidP="004B06F4">
            <w:pPr>
              <w:rPr>
                <w:rFonts w:eastAsia="Times New Roman"/>
                <w:b/>
                <w:bCs/>
                <w:color w:val="000000"/>
                <w:sz w:val="14"/>
                <w:szCs w:val="14"/>
                <w:lang w:bidi="he-IL"/>
              </w:rPr>
            </w:pPr>
            <w:r w:rsidRPr="00B30AB0">
              <w:rPr>
                <w:rFonts w:eastAsia="Times New Roman"/>
                <w:b/>
                <w:bCs/>
                <w:color w:val="000000"/>
                <w:sz w:val="14"/>
                <w:szCs w:val="14"/>
                <w:lang w:bidi="he-IL"/>
              </w:rPr>
              <w:t xml:space="preserve">       R</w:t>
            </w:r>
            <w:r w:rsidRPr="00B30AB0">
              <w:rPr>
                <w:rFonts w:eastAsia="Times New Roman"/>
                <w:b/>
                <w:bCs/>
                <w:color w:val="000000"/>
                <w:sz w:val="14"/>
                <w:szCs w:val="14"/>
                <w:lang w:bidi="he-IL"/>
              </w:rPr>
              <w:br/>
              <w:t>SNR</w:t>
            </w:r>
          </w:p>
        </w:tc>
        <w:tc>
          <w:tcPr>
            <w:tcW w:w="295"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651A5DAE"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w:t>
            </w:r>
          </w:p>
        </w:tc>
        <w:tc>
          <w:tcPr>
            <w:tcW w:w="540"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3F88CF60"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8</w:t>
            </w:r>
          </w:p>
        </w:tc>
        <w:tc>
          <w:tcPr>
            <w:tcW w:w="630"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7E8876AE"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16</w:t>
            </w:r>
          </w:p>
        </w:tc>
        <w:tc>
          <w:tcPr>
            <w:tcW w:w="540"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543DE520"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24</w:t>
            </w:r>
          </w:p>
        </w:tc>
        <w:tc>
          <w:tcPr>
            <w:tcW w:w="540"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658BD676"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32</w:t>
            </w:r>
          </w:p>
        </w:tc>
        <w:tc>
          <w:tcPr>
            <w:tcW w:w="540"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40AF64E7"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40</w:t>
            </w:r>
          </w:p>
        </w:tc>
        <w:tc>
          <w:tcPr>
            <w:tcW w:w="540"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23BECB4F"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48</w:t>
            </w:r>
          </w:p>
        </w:tc>
        <w:tc>
          <w:tcPr>
            <w:tcW w:w="595"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698A63EC"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56</w:t>
            </w:r>
          </w:p>
        </w:tc>
        <w:tc>
          <w:tcPr>
            <w:tcW w:w="533"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7D2846D9"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64</w:t>
            </w:r>
          </w:p>
        </w:tc>
        <w:tc>
          <w:tcPr>
            <w:tcW w:w="534"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0D32E52D"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72</w:t>
            </w:r>
          </w:p>
        </w:tc>
        <w:tc>
          <w:tcPr>
            <w:tcW w:w="534"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748EAA03"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80</w:t>
            </w:r>
          </w:p>
        </w:tc>
        <w:tc>
          <w:tcPr>
            <w:tcW w:w="534"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201D3DE9"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88</w:t>
            </w:r>
          </w:p>
        </w:tc>
        <w:tc>
          <w:tcPr>
            <w:tcW w:w="534"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1CDCE133"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96</w:t>
            </w:r>
          </w:p>
        </w:tc>
        <w:tc>
          <w:tcPr>
            <w:tcW w:w="534"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60B814ED"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104</w:t>
            </w:r>
          </w:p>
        </w:tc>
        <w:tc>
          <w:tcPr>
            <w:tcW w:w="601"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1107B92B"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112</w:t>
            </w:r>
          </w:p>
        </w:tc>
        <w:tc>
          <w:tcPr>
            <w:tcW w:w="461" w:type="dxa"/>
            <w:tcBorders>
              <w:top w:val="single" w:sz="8" w:space="0" w:color="auto"/>
              <w:left w:val="single" w:sz="8" w:space="0" w:color="auto"/>
              <w:bottom w:val="single" w:sz="8" w:space="0" w:color="auto"/>
              <w:right w:val="single" w:sz="12" w:space="0" w:color="auto"/>
            </w:tcBorders>
            <w:shd w:val="clear" w:color="auto" w:fill="auto"/>
            <w:vAlign w:val="center"/>
            <w:hideMark/>
          </w:tcPr>
          <w:p w14:paraId="70575DC4"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120</w:t>
            </w:r>
          </w:p>
        </w:tc>
        <w:tc>
          <w:tcPr>
            <w:tcW w:w="450" w:type="dxa"/>
            <w:tcBorders>
              <w:top w:val="single" w:sz="8" w:space="0" w:color="auto"/>
              <w:left w:val="single" w:sz="8" w:space="0" w:color="auto"/>
              <w:bottom w:val="single" w:sz="8" w:space="0" w:color="999999"/>
              <w:right w:val="single" w:sz="8" w:space="0" w:color="auto"/>
            </w:tcBorders>
            <w:shd w:val="clear" w:color="auto" w:fill="auto"/>
            <w:vAlign w:val="center"/>
            <w:hideMark/>
          </w:tcPr>
          <w:p w14:paraId="62B51C6A" w14:textId="5BAF7540" w:rsidR="00B30AB0" w:rsidRPr="00D76C1E" w:rsidRDefault="00F021FC" w:rsidP="004B06F4">
            <w:pPr>
              <w:rPr>
                <w:rFonts w:eastAsia="Times New Roman"/>
                <w:b/>
                <w:bCs/>
                <w:color w:val="000000"/>
                <w:sz w:val="14"/>
                <w:szCs w:val="14"/>
                <w:lang w:bidi="he-IL"/>
              </w:rPr>
            </w:pPr>
            <m:oMathPara>
              <m:oMath>
                <m:sSub>
                  <m:sSubPr>
                    <m:ctrlPr>
                      <w:rPr>
                        <w:rFonts w:ascii="Cambria Math" w:eastAsia="Times New Roman" w:hAnsi="Cambria Math"/>
                        <w:b/>
                        <w:bCs/>
                        <w:color w:val="000000"/>
                        <w:sz w:val="14"/>
                        <w:szCs w:val="14"/>
                        <w:lang w:bidi="he-IL"/>
                      </w:rPr>
                    </m:ctrlPr>
                  </m:sSubPr>
                  <m:e>
                    <m:r>
                      <m:rPr>
                        <m:sty m:val="b"/>
                      </m:rPr>
                      <w:rPr>
                        <w:rFonts w:ascii="Cambria Math" w:eastAsia="Times New Roman" w:hAnsi="Cambria Math"/>
                        <w:color w:val="000000"/>
                        <w:sz w:val="14"/>
                        <w:szCs w:val="14"/>
                        <w:lang w:bidi="he-IL"/>
                      </w:rPr>
                      <m:t>R</m:t>
                    </m:r>
                  </m:e>
                  <m:sub>
                    <m:r>
                      <m:rPr>
                        <m:sty m:val="b"/>
                      </m:rPr>
                      <w:rPr>
                        <w:rFonts w:ascii="Cambria Math" w:eastAsia="Times New Roman" w:hAnsi="Cambria Math"/>
                        <w:color w:val="000000"/>
                        <w:sz w:val="14"/>
                        <w:szCs w:val="14"/>
                        <w:lang w:bidi="he-IL"/>
                      </w:rPr>
                      <m:t>max</m:t>
                    </m:r>
                  </m:sub>
                </m:sSub>
              </m:oMath>
            </m:oMathPara>
          </w:p>
        </w:tc>
      </w:tr>
      <w:tr w:rsidR="00B30AB0" w:rsidRPr="00246FF0" w14:paraId="55E2718B" w14:textId="77777777" w:rsidTr="004B06F4">
        <w:trPr>
          <w:trHeight w:val="226"/>
        </w:trPr>
        <w:tc>
          <w:tcPr>
            <w:tcW w:w="595" w:type="dxa"/>
            <w:tcBorders>
              <w:top w:val="nil"/>
              <w:left w:val="single" w:sz="8" w:space="0" w:color="auto"/>
              <w:bottom w:val="single" w:sz="8" w:space="0" w:color="999999"/>
              <w:right w:val="single" w:sz="12" w:space="0" w:color="auto"/>
            </w:tcBorders>
            <w:shd w:val="clear" w:color="auto" w:fill="auto"/>
            <w:vAlign w:val="center"/>
            <w:hideMark/>
          </w:tcPr>
          <w:p w14:paraId="567EBFE5"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-19</w:t>
            </w:r>
          </w:p>
        </w:tc>
        <w:tc>
          <w:tcPr>
            <w:tcW w:w="295" w:type="dxa"/>
            <w:tcBorders>
              <w:top w:val="nil"/>
              <w:left w:val="single" w:sz="4" w:space="0" w:color="auto"/>
              <w:bottom w:val="single" w:sz="4" w:space="0" w:color="auto"/>
              <w:right w:val="single" w:sz="4" w:space="0" w:color="auto"/>
            </w:tcBorders>
            <w:shd w:val="clear" w:color="auto" w:fill="auto"/>
            <w:noWrap/>
            <w:vAlign w:val="bottom"/>
            <w:hideMark/>
          </w:tcPr>
          <w:p w14:paraId="57948F14"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7941D8C4"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30" w:type="dxa"/>
            <w:tcBorders>
              <w:top w:val="nil"/>
              <w:left w:val="nil"/>
              <w:bottom w:val="single" w:sz="4" w:space="0" w:color="auto"/>
              <w:right w:val="single" w:sz="4" w:space="0" w:color="auto"/>
            </w:tcBorders>
            <w:shd w:val="clear" w:color="auto" w:fill="auto"/>
            <w:noWrap/>
            <w:vAlign w:val="bottom"/>
            <w:hideMark/>
          </w:tcPr>
          <w:p w14:paraId="6E25C39F"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0.26</w:t>
            </w:r>
          </w:p>
        </w:tc>
        <w:tc>
          <w:tcPr>
            <w:tcW w:w="540" w:type="dxa"/>
            <w:tcBorders>
              <w:top w:val="nil"/>
              <w:left w:val="nil"/>
              <w:bottom w:val="single" w:sz="4" w:space="0" w:color="auto"/>
              <w:right w:val="single" w:sz="4" w:space="0" w:color="auto"/>
            </w:tcBorders>
            <w:shd w:val="clear" w:color="auto" w:fill="auto"/>
            <w:noWrap/>
            <w:vAlign w:val="bottom"/>
            <w:hideMark/>
          </w:tcPr>
          <w:p w14:paraId="39CEA4AC"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2.36</w:t>
            </w:r>
          </w:p>
        </w:tc>
        <w:tc>
          <w:tcPr>
            <w:tcW w:w="540" w:type="dxa"/>
            <w:tcBorders>
              <w:top w:val="nil"/>
              <w:left w:val="nil"/>
              <w:bottom w:val="single" w:sz="4" w:space="0" w:color="auto"/>
              <w:right w:val="single" w:sz="4" w:space="0" w:color="auto"/>
            </w:tcBorders>
            <w:shd w:val="clear" w:color="auto" w:fill="auto"/>
            <w:noWrap/>
            <w:vAlign w:val="bottom"/>
            <w:hideMark/>
          </w:tcPr>
          <w:p w14:paraId="47902257"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7.5</w:t>
            </w:r>
          </w:p>
        </w:tc>
        <w:tc>
          <w:tcPr>
            <w:tcW w:w="540" w:type="dxa"/>
            <w:tcBorders>
              <w:top w:val="nil"/>
              <w:left w:val="nil"/>
              <w:bottom w:val="single" w:sz="4" w:space="0" w:color="auto"/>
              <w:right w:val="single" w:sz="4" w:space="0" w:color="auto"/>
            </w:tcBorders>
            <w:shd w:val="clear" w:color="auto" w:fill="auto"/>
            <w:noWrap/>
            <w:vAlign w:val="bottom"/>
            <w:hideMark/>
          </w:tcPr>
          <w:p w14:paraId="7F8244DC"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15.4</w:t>
            </w:r>
          </w:p>
        </w:tc>
        <w:tc>
          <w:tcPr>
            <w:tcW w:w="540" w:type="dxa"/>
            <w:tcBorders>
              <w:top w:val="nil"/>
              <w:left w:val="nil"/>
              <w:bottom w:val="single" w:sz="4" w:space="0" w:color="auto"/>
              <w:right w:val="single" w:sz="4" w:space="0" w:color="auto"/>
            </w:tcBorders>
            <w:shd w:val="clear" w:color="auto" w:fill="auto"/>
            <w:noWrap/>
            <w:vAlign w:val="bottom"/>
            <w:hideMark/>
          </w:tcPr>
          <w:p w14:paraId="4398A348"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25.19</w:t>
            </w:r>
          </w:p>
        </w:tc>
        <w:tc>
          <w:tcPr>
            <w:tcW w:w="595" w:type="dxa"/>
            <w:tcBorders>
              <w:top w:val="nil"/>
              <w:left w:val="nil"/>
              <w:bottom w:val="single" w:sz="4" w:space="0" w:color="auto"/>
              <w:right w:val="single" w:sz="4" w:space="0" w:color="auto"/>
            </w:tcBorders>
            <w:shd w:val="clear" w:color="auto" w:fill="auto"/>
            <w:noWrap/>
            <w:vAlign w:val="bottom"/>
            <w:hideMark/>
          </w:tcPr>
          <w:p w14:paraId="51BCE8A2"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31.67</w:t>
            </w:r>
          </w:p>
        </w:tc>
        <w:tc>
          <w:tcPr>
            <w:tcW w:w="533" w:type="dxa"/>
            <w:tcBorders>
              <w:top w:val="nil"/>
              <w:left w:val="nil"/>
              <w:bottom w:val="single" w:sz="4" w:space="0" w:color="auto"/>
              <w:right w:val="single" w:sz="4" w:space="0" w:color="auto"/>
            </w:tcBorders>
            <w:shd w:val="clear" w:color="auto" w:fill="auto"/>
            <w:noWrap/>
            <w:vAlign w:val="bottom"/>
            <w:hideMark/>
          </w:tcPr>
          <w:p w14:paraId="573562C5"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35.55</w:t>
            </w:r>
          </w:p>
        </w:tc>
        <w:tc>
          <w:tcPr>
            <w:tcW w:w="534" w:type="dxa"/>
            <w:tcBorders>
              <w:top w:val="nil"/>
              <w:left w:val="nil"/>
              <w:bottom w:val="single" w:sz="4" w:space="0" w:color="auto"/>
              <w:right w:val="single" w:sz="4" w:space="0" w:color="auto"/>
            </w:tcBorders>
            <w:shd w:val="clear" w:color="auto" w:fill="auto"/>
            <w:noWrap/>
            <w:vAlign w:val="bottom"/>
            <w:hideMark/>
          </w:tcPr>
          <w:p w14:paraId="361B0A31"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35.53</w:t>
            </w:r>
          </w:p>
        </w:tc>
        <w:tc>
          <w:tcPr>
            <w:tcW w:w="534" w:type="dxa"/>
            <w:tcBorders>
              <w:top w:val="nil"/>
              <w:left w:val="nil"/>
              <w:bottom w:val="single" w:sz="4" w:space="0" w:color="auto"/>
              <w:right w:val="single" w:sz="4" w:space="0" w:color="auto"/>
            </w:tcBorders>
            <w:shd w:val="clear" w:color="auto" w:fill="auto"/>
            <w:noWrap/>
            <w:vAlign w:val="bottom"/>
            <w:hideMark/>
          </w:tcPr>
          <w:p w14:paraId="4662BF7C"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33.6</w:t>
            </w:r>
          </w:p>
        </w:tc>
        <w:tc>
          <w:tcPr>
            <w:tcW w:w="534" w:type="dxa"/>
            <w:tcBorders>
              <w:top w:val="nil"/>
              <w:left w:val="nil"/>
              <w:bottom w:val="single" w:sz="4" w:space="0" w:color="auto"/>
              <w:right w:val="single" w:sz="4" w:space="0" w:color="auto"/>
            </w:tcBorders>
            <w:shd w:val="clear" w:color="auto" w:fill="auto"/>
            <w:noWrap/>
            <w:vAlign w:val="bottom"/>
            <w:hideMark/>
          </w:tcPr>
          <w:p w14:paraId="5558CF0A"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29.72</w:t>
            </w:r>
          </w:p>
        </w:tc>
        <w:tc>
          <w:tcPr>
            <w:tcW w:w="534" w:type="dxa"/>
            <w:tcBorders>
              <w:top w:val="nil"/>
              <w:left w:val="nil"/>
              <w:bottom w:val="single" w:sz="4" w:space="0" w:color="auto"/>
              <w:right w:val="single" w:sz="4" w:space="0" w:color="auto"/>
            </w:tcBorders>
            <w:shd w:val="clear" w:color="auto" w:fill="auto"/>
            <w:noWrap/>
            <w:vAlign w:val="bottom"/>
            <w:hideMark/>
          </w:tcPr>
          <w:p w14:paraId="4B0B880D"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24.35</w:t>
            </w:r>
          </w:p>
        </w:tc>
        <w:tc>
          <w:tcPr>
            <w:tcW w:w="534" w:type="dxa"/>
            <w:tcBorders>
              <w:top w:val="nil"/>
              <w:left w:val="nil"/>
              <w:bottom w:val="single" w:sz="4" w:space="0" w:color="auto"/>
              <w:right w:val="single" w:sz="4" w:space="0" w:color="auto"/>
            </w:tcBorders>
            <w:shd w:val="clear" w:color="auto" w:fill="auto"/>
            <w:noWrap/>
            <w:vAlign w:val="bottom"/>
            <w:hideMark/>
          </w:tcPr>
          <w:p w14:paraId="146F3743"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18.36</w:t>
            </w:r>
          </w:p>
        </w:tc>
        <w:tc>
          <w:tcPr>
            <w:tcW w:w="601" w:type="dxa"/>
            <w:tcBorders>
              <w:top w:val="nil"/>
              <w:left w:val="nil"/>
              <w:bottom w:val="single" w:sz="4" w:space="0" w:color="auto"/>
              <w:right w:val="single" w:sz="4" w:space="0" w:color="auto"/>
            </w:tcBorders>
            <w:shd w:val="clear" w:color="auto" w:fill="auto"/>
            <w:noWrap/>
            <w:vAlign w:val="bottom"/>
            <w:hideMark/>
          </w:tcPr>
          <w:p w14:paraId="09A7C555"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12.34</w:t>
            </w:r>
          </w:p>
        </w:tc>
        <w:tc>
          <w:tcPr>
            <w:tcW w:w="461" w:type="dxa"/>
            <w:tcBorders>
              <w:top w:val="nil"/>
              <w:left w:val="nil"/>
              <w:bottom w:val="single" w:sz="4" w:space="0" w:color="auto"/>
              <w:right w:val="single" w:sz="4" w:space="0" w:color="auto"/>
            </w:tcBorders>
            <w:shd w:val="clear" w:color="auto" w:fill="auto"/>
            <w:noWrap/>
            <w:vAlign w:val="bottom"/>
            <w:hideMark/>
          </w:tcPr>
          <w:p w14:paraId="044A0601"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6.21</w:t>
            </w:r>
          </w:p>
        </w:tc>
        <w:tc>
          <w:tcPr>
            <w:tcW w:w="450" w:type="dxa"/>
            <w:tcBorders>
              <w:top w:val="nil"/>
              <w:left w:val="single" w:sz="8" w:space="0" w:color="auto"/>
              <w:bottom w:val="single" w:sz="8" w:space="0" w:color="999999"/>
              <w:right w:val="single" w:sz="8" w:space="0" w:color="auto"/>
            </w:tcBorders>
            <w:shd w:val="clear" w:color="auto" w:fill="auto"/>
            <w:vAlign w:val="center"/>
            <w:hideMark/>
          </w:tcPr>
          <w:p w14:paraId="26D509B7"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128</w:t>
            </w:r>
          </w:p>
        </w:tc>
      </w:tr>
      <w:tr w:rsidR="00B30AB0" w:rsidRPr="00246FF0" w14:paraId="6D873F28" w14:textId="77777777" w:rsidTr="004B06F4">
        <w:trPr>
          <w:trHeight w:val="226"/>
        </w:trPr>
        <w:tc>
          <w:tcPr>
            <w:tcW w:w="595" w:type="dxa"/>
            <w:tcBorders>
              <w:top w:val="nil"/>
              <w:left w:val="single" w:sz="8" w:space="0" w:color="auto"/>
              <w:bottom w:val="single" w:sz="8" w:space="0" w:color="999999"/>
              <w:right w:val="single" w:sz="12" w:space="0" w:color="auto"/>
            </w:tcBorders>
            <w:shd w:val="clear" w:color="auto" w:fill="auto"/>
            <w:vAlign w:val="center"/>
            <w:hideMark/>
          </w:tcPr>
          <w:p w14:paraId="6B2AC6F2"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-17.5</w:t>
            </w:r>
          </w:p>
        </w:tc>
        <w:tc>
          <w:tcPr>
            <w:tcW w:w="295" w:type="dxa"/>
            <w:tcBorders>
              <w:top w:val="nil"/>
              <w:left w:val="single" w:sz="4" w:space="0" w:color="auto"/>
              <w:bottom w:val="single" w:sz="4" w:space="0" w:color="auto"/>
              <w:right w:val="single" w:sz="4" w:space="0" w:color="auto"/>
            </w:tcBorders>
            <w:shd w:val="clear" w:color="auto" w:fill="auto"/>
            <w:noWrap/>
            <w:vAlign w:val="bottom"/>
            <w:hideMark/>
          </w:tcPr>
          <w:p w14:paraId="631F2FDE"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3E7C3E87"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30" w:type="dxa"/>
            <w:tcBorders>
              <w:top w:val="nil"/>
              <w:left w:val="nil"/>
              <w:bottom w:val="single" w:sz="4" w:space="0" w:color="auto"/>
              <w:right w:val="single" w:sz="4" w:space="0" w:color="auto"/>
            </w:tcBorders>
            <w:shd w:val="clear" w:color="auto" w:fill="auto"/>
            <w:noWrap/>
            <w:vAlign w:val="bottom"/>
            <w:hideMark/>
          </w:tcPr>
          <w:p w14:paraId="3F778394"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1.58</w:t>
            </w:r>
          </w:p>
        </w:tc>
        <w:tc>
          <w:tcPr>
            <w:tcW w:w="540" w:type="dxa"/>
            <w:tcBorders>
              <w:top w:val="nil"/>
              <w:left w:val="nil"/>
              <w:bottom w:val="single" w:sz="4" w:space="0" w:color="auto"/>
              <w:right w:val="single" w:sz="4" w:space="0" w:color="auto"/>
            </w:tcBorders>
            <w:shd w:val="clear" w:color="auto" w:fill="auto"/>
            <w:noWrap/>
            <w:vAlign w:val="bottom"/>
            <w:hideMark/>
          </w:tcPr>
          <w:p w14:paraId="66FFA9FE"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8.44</w:t>
            </w:r>
          </w:p>
        </w:tc>
        <w:tc>
          <w:tcPr>
            <w:tcW w:w="540" w:type="dxa"/>
            <w:tcBorders>
              <w:top w:val="nil"/>
              <w:left w:val="nil"/>
              <w:bottom w:val="single" w:sz="4" w:space="0" w:color="auto"/>
              <w:right w:val="single" w:sz="4" w:space="0" w:color="auto"/>
            </w:tcBorders>
            <w:shd w:val="clear" w:color="auto" w:fill="auto"/>
            <w:noWrap/>
            <w:vAlign w:val="bottom"/>
            <w:hideMark/>
          </w:tcPr>
          <w:p w14:paraId="79295E52"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17.2</w:t>
            </w:r>
          </w:p>
        </w:tc>
        <w:tc>
          <w:tcPr>
            <w:tcW w:w="540" w:type="dxa"/>
            <w:tcBorders>
              <w:top w:val="nil"/>
              <w:left w:val="nil"/>
              <w:bottom w:val="single" w:sz="4" w:space="0" w:color="auto"/>
              <w:right w:val="single" w:sz="4" w:space="0" w:color="auto"/>
            </w:tcBorders>
            <w:shd w:val="clear" w:color="auto" w:fill="auto"/>
            <w:noWrap/>
            <w:vAlign w:val="bottom"/>
            <w:hideMark/>
          </w:tcPr>
          <w:p w14:paraId="431462F4"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22.2</w:t>
            </w:r>
          </w:p>
        </w:tc>
        <w:tc>
          <w:tcPr>
            <w:tcW w:w="540" w:type="dxa"/>
            <w:tcBorders>
              <w:top w:val="nil"/>
              <w:left w:val="nil"/>
              <w:bottom w:val="single" w:sz="4" w:space="0" w:color="auto"/>
              <w:right w:val="single" w:sz="4" w:space="0" w:color="auto"/>
            </w:tcBorders>
            <w:shd w:val="clear" w:color="auto" w:fill="auto"/>
            <w:noWrap/>
            <w:vAlign w:val="bottom"/>
            <w:hideMark/>
          </w:tcPr>
          <w:p w14:paraId="00250B87"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19.33</w:t>
            </w:r>
          </w:p>
        </w:tc>
        <w:tc>
          <w:tcPr>
            <w:tcW w:w="595" w:type="dxa"/>
            <w:tcBorders>
              <w:top w:val="nil"/>
              <w:left w:val="nil"/>
              <w:bottom w:val="single" w:sz="4" w:space="0" w:color="auto"/>
              <w:right w:val="single" w:sz="4" w:space="0" w:color="auto"/>
            </w:tcBorders>
            <w:shd w:val="clear" w:color="auto" w:fill="auto"/>
            <w:noWrap/>
            <w:vAlign w:val="bottom"/>
            <w:hideMark/>
          </w:tcPr>
          <w:p w14:paraId="2837E833"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11.11</w:t>
            </w:r>
          </w:p>
        </w:tc>
        <w:tc>
          <w:tcPr>
            <w:tcW w:w="533" w:type="dxa"/>
            <w:tcBorders>
              <w:top w:val="nil"/>
              <w:left w:val="nil"/>
              <w:bottom w:val="single" w:sz="4" w:space="0" w:color="auto"/>
              <w:right w:val="single" w:sz="4" w:space="0" w:color="auto"/>
            </w:tcBorders>
            <w:shd w:val="clear" w:color="auto" w:fill="auto"/>
            <w:noWrap/>
            <w:vAlign w:val="bottom"/>
            <w:hideMark/>
          </w:tcPr>
          <w:p w14:paraId="03D3C22D"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6DCCEB72"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69716FF8"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3FE16B2A"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45D8FD94"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3084F002"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01" w:type="dxa"/>
            <w:tcBorders>
              <w:top w:val="nil"/>
              <w:left w:val="nil"/>
              <w:bottom w:val="single" w:sz="4" w:space="0" w:color="auto"/>
              <w:right w:val="single" w:sz="4" w:space="0" w:color="auto"/>
            </w:tcBorders>
            <w:shd w:val="clear" w:color="auto" w:fill="auto"/>
            <w:noWrap/>
            <w:vAlign w:val="bottom"/>
            <w:hideMark/>
          </w:tcPr>
          <w:p w14:paraId="76F83D0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61" w:type="dxa"/>
            <w:tcBorders>
              <w:top w:val="nil"/>
              <w:left w:val="nil"/>
              <w:bottom w:val="single" w:sz="4" w:space="0" w:color="auto"/>
              <w:right w:val="single" w:sz="4" w:space="0" w:color="auto"/>
            </w:tcBorders>
            <w:shd w:val="clear" w:color="auto" w:fill="auto"/>
            <w:noWrap/>
            <w:vAlign w:val="bottom"/>
            <w:hideMark/>
          </w:tcPr>
          <w:p w14:paraId="2C49967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50" w:type="dxa"/>
            <w:tcBorders>
              <w:top w:val="nil"/>
              <w:left w:val="single" w:sz="8" w:space="0" w:color="auto"/>
              <w:bottom w:val="single" w:sz="8" w:space="0" w:color="999999"/>
              <w:right w:val="single" w:sz="8" w:space="0" w:color="auto"/>
            </w:tcBorders>
            <w:shd w:val="clear" w:color="auto" w:fill="auto"/>
            <w:vAlign w:val="center"/>
            <w:hideMark/>
          </w:tcPr>
          <w:p w14:paraId="1E1D8515"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64</w:t>
            </w:r>
          </w:p>
        </w:tc>
      </w:tr>
      <w:tr w:rsidR="00B30AB0" w:rsidRPr="00246FF0" w14:paraId="4DDE967B" w14:textId="77777777" w:rsidTr="004B06F4">
        <w:trPr>
          <w:trHeight w:val="226"/>
        </w:trPr>
        <w:tc>
          <w:tcPr>
            <w:tcW w:w="595" w:type="dxa"/>
            <w:tcBorders>
              <w:top w:val="nil"/>
              <w:left w:val="single" w:sz="8" w:space="0" w:color="auto"/>
              <w:bottom w:val="single" w:sz="8" w:space="0" w:color="999999"/>
              <w:right w:val="single" w:sz="12" w:space="0" w:color="auto"/>
            </w:tcBorders>
            <w:shd w:val="clear" w:color="auto" w:fill="auto"/>
            <w:vAlign w:val="center"/>
            <w:hideMark/>
          </w:tcPr>
          <w:p w14:paraId="788EDB23"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-17</w:t>
            </w:r>
          </w:p>
        </w:tc>
        <w:tc>
          <w:tcPr>
            <w:tcW w:w="295" w:type="dxa"/>
            <w:tcBorders>
              <w:top w:val="nil"/>
              <w:left w:val="single" w:sz="4" w:space="0" w:color="auto"/>
              <w:bottom w:val="single" w:sz="4" w:space="0" w:color="auto"/>
              <w:right w:val="single" w:sz="4" w:space="0" w:color="auto"/>
            </w:tcBorders>
            <w:shd w:val="clear" w:color="auto" w:fill="auto"/>
            <w:noWrap/>
            <w:vAlign w:val="bottom"/>
            <w:hideMark/>
          </w:tcPr>
          <w:p w14:paraId="1B79C66D"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29BE0F0D"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30" w:type="dxa"/>
            <w:tcBorders>
              <w:top w:val="nil"/>
              <w:left w:val="nil"/>
              <w:bottom w:val="single" w:sz="4" w:space="0" w:color="auto"/>
              <w:right w:val="single" w:sz="4" w:space="0" w:color="auto"/>
            </w:tcBorders>
            <w:shd w:val="clear" w:color="auto" w:fill="auto"/>
            <w:noWrap/>
            <w:vAlign w:val="bottom"/>
            <w:hideMark/>
          </w:tcPr>
          <w:p w14:paraId="7B543C30"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2.25</w:t>
            </w:r>
          </w:p>
        </w:tc>
        <w:tc>
          <w:tcPr>
            <w:tcW w:w="540" w:type="dxa"/>
            <w:tcBorders>
              <w:top w:val="nil"/>
              <w:left w:val="nil"/>
              <w:bottom w:val="single" w:sz="4" w:space="0" w:color="auto"/>
              <w:right w:val="single" w:sz="4" w:space="0" w:color="auto"/>
            </w:tcBorders>
            <w:shd w:val="clear" w:color="auto" w:fill="auto"/>
            <w:noWrap/>
            <w:vAlign w:val="bottom"/>
            <w:hideMark/>
          </w:tcPr>
          <w:p w14:paraId="6995EECD"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12.25</w:t>
            </w:r>
          </w:p>
        </w:tc>
        <w:tc>
          <w:tcPr>
            <w:tcW w:w="540" w:type="dxa"/>
            <w:tcBorders>
              <w:top w:val="nil"/>
              <w:left w:val="nil"/>
              <w:bottom w:val="single" w:sz="4" w:space="0" w:color="auto"/>
              <w:right w:val="single" w:sz="4" w:space="0" w:color="auto"/>
            </w:tcBorders>
            <w:shd w:val="clear" w:color="auto" w:fill="auto"/>
            <w:noWrap/>
            <w:vAlign w:val="bottom"/>
            <w:hideMark/>
          </w:tcPr>
          <w:p w14:paraId="37F727EF"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23.55</w:t>
            </w:r>
          </w:p>
        </w:tc>
        <w:tc>
          <w:tcPr>
            <w:tcW w:w="540" w:type="dxa"/>
            <w:tcBorders>
              <w:top w:val="nil"/>
              <w:left w:val="nil"/>
              <w:bottom w:val="single" w:sz="4" w:space="0" w:color="auto"/>
              <w:right w:val="single" w:sz="4" w:space="0" w:color="auto"/>
            </w:tcBorders>
            <w:shd w:val="clear" w:color="auto" w:fill="auto"/>
            <w:noWrap/>
            <w:vAlign w:val="bottom"/>
            <w:hideMark/>
          </w:tcPr>
          <w:p w14:paraId="1FC3C029"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27.26</w:t>
            </w:r>
          </w:p>
        </w:tc>
        <w:tc>
          <w:tcPr>
            <w:tcW w:w="540" w:type="dxa"/>
            <w:tcBorders>
              <w:top w:val="nil"/>
              <w:left w:val="nil"/>
              <w:bottom w:val="single" w:sz="4" w:space="0" w:color="auto"/>
              <w:right w:val="single" w:sz="4" w:space="0" w:color="auto"/>
            </w:tcBorders>
            <w:shd w:val="clear" w:color="auto" w:fill="auto"/>
            <w:noWrap/>
            <w:vAlign w:val="bottom"/>
            <w:hideMark/>
          </w:tcPr>
          <w:p w14:paraId="33AFB18C"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21.45</w:t>
            </w:r>
          </w:p>
        </w:tc>
        <w:tc>
          <w:tcPr>
            <w:tcW w:w="595" w:type="dxa"/>
            <w:tcBorders>
              <w:top w:val="nil"/>
              <w:left w:val="nil"/>
              <w:bottom w:val="single" w:sz="4" w:space="0" w:color="auto"/>
              <w:right w:val="single" w:sz="4" w:space="0" w:color="auto"/>
            </w:tcBorders>
            <w:shd w:val="clear" w:color="auto" w:fill="auto"/>
            <w:noWrap/>
            <w:vAlign w:val="bottom"/>
            <w:hideMark/>
          </w:tcPr>
          <w:p w14:paraId="763B1ABA"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11.68</w:t>
            </w:r>
          </w:p>
        </w:tc>
        <w:tc>
          <w:tcPr>
            <w:tcW w:w="533" w:type="dxa"/>
            <w:tcBorders>
              <w:top w:val="nil"/>
              <w:left w:val="nil"/>
              <w:bottom w:val="single" w:sz="4" w:space="0" w:color="auto"/>
              <w:right w:val="single" w:sz="4" w:space="0" w:color="auto"/>
            </w:tcBorders>
            <w:shd w:val="clear" w:color="auto" w:fill="auto"/>
            <w:noWrap/>
            <w:vAlign w:val="bottom"/>
            <w:hideMark/>
          </w:tcPr>
          <w:p w14:paraId="547D4DBA"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661BB1A8"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4F7B791C"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4EE20368"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4FA99D9F"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3910CBBB"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01" w:type="dxa"/>
            <w:tcBorders>
              <w:top w:val="nil"/>
              <w:left w:val="nil"/>
              <w:bottom w:val="single" w:sz="4" w:space="0" w:color="auto"/>
              <w:right w:val="single" w:sz="4" w:space="0" w:color="auto"/>
            </w:tcBorders>
            <w:shd w:val="clear" w:color="auto" w:fill="auto"/>
            <w:noWrap/>
            <w:vAlign w:val="bottom"/>
            <w:hideMark/>
          </w:tcPr>
          <w:p w14:paraId="54649F25"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61" w:type="dxa"/>
            <w:tcBorders>
              <w:top w:val="nil"/>
              <w:left w:val="nil"/>
              <w:bottom w:val="single" w:sz="4" w:space="0" w:color="auto"/>
              <w:right w:val="single" w:sz="4" w:space="0" w:color="auto"/>
            </w:tcBorders>
            <w:shd w:val="clear" w:color="auto" w:fill="auto"/>
            <w:noWrap/>
            <w:vAlign w:val="bottom"/>
            <w:hideMark/>
          </w:tcPr>
          <w:p w14:paraId="333A42F5"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50" w:type="dxa"/>
            <w:tcBorders>
              <w:top w:val="nil"/>
              <w:left w:val="single" w:sz="8" w:space="0" w:color="auto"/>
              <w:bottom w:val="single" w:sz="8" w:space="0" w:color="999999"/>
              <w:right w:val="single" w:sz="8" w:space="0" w:color="auto"/>
            </w:tcBorders>
            <w:shd w:val="clear" w:color="auto" w:fill="auto"/>
            <w:vAlign w:val="center"/>
            <w:hideMark/>
          </w:tcPr>
          <w:p w14:paraId="5D2775C9"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64</w:t>
            </w:r>
          </w:p>
        </w:tc>
      </w:tr>
      <w:tr w:rsidR="00B30AB0" w:rsidRPr="00246FF0" w14:paraId="298284C7" w14:textId="77777777" w:rsidTr="004B06F4">
        <w:trPr>
          <w:trHeight w:val="226"/>
        </w:trPr>
        <w:tc>
          <w:tcPr>
            <w:tcW w:w="595" w:type="dxa"/>
            <w:tcBorders>
              <w:top w:val="nil"/>
              <w:left w:val="single" w:sz="8" w:space="0" w:color="auto"/>
              <w:bottom w:val="single" w:sz="8" w:space="0" w:color="999999"/>
              <w:right w:val="single" w:sz="12" w:space="0" w:color="auto"/>
            </w:tcBorders>
            <w:shd w:val="clear" w:color="auto" w:fill="auto"/>
            <w:vAlign w:val="center"/>
            <w:hideMark/>
          </w:tcPr>
          <w:p w14:paraId="6F3FCD30"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-16</w:t>
            </w:r>
          </w:p>
        </w:tc>
        <w:tc>
          <w:tcPr>
            <w:tcW w:w="295" w:type="dxa"/>
            <w:tcBorders>
              <w:top w:val="nil"/>
              <w:left w:val="single" w:sz="4" w:space="0" w:color="auto"/>
              <w:bottom w:val="single" w:sz="4" w:space="0" w:color="auto"/>
              <w:right w:val="single" w:sz="4" w:space="0" w:color="auto"/>
            </w:tcBorders>
            <w:shd w:val="clear" w:color="auto" w:fill="auto"/>
            <w:noWrap/>
            <w:vAlign w:val="bottom"/>
            <w:hideMark/>
          </w:tcPr>
          <w:p w14:paraId="7DAFA8D7"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56ED2A6D"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0.35</w:t>
            </w:r>
          </w:p>
        </w:tc>
        <w:tc>
          <w:tcPr>
            <w:tcW w:w="630" w:type="dxa"/>
            <w:tcBorders>
              <w:top w:val="nil"/>
              <w:left w:val="nil"/>
              <w:bottom w:val="single" w:sz="4" w:space="0" w:color="auto"/>
              <w:right w:val="single" w:sz="4" w:space="0" w:color="auto"/>
            </w:tcBorders>
            <w:shd w:val="clear" w:color="auto" w:fill="auto"/>
            <w:noWrap/>
            <w:vAlign w:val="bottom"/>
            <w:hideMark/>
          </w:tcPr>
          <w:p w14:paraId="63818E35"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8.7</w:t>
            </w:r>
          </w:p>
        </w:tc>
        <w:tc>
          <w:tcPr>
            <w:tcW w:w="540" w:type="dxa"/>
            <w:tcBorders>
              <w:top w:val="nil"/>
              <w:left w:val="nil"/>
              <w:bottom w:val="single" w:sz="4" w:space="0" w:color="auto"/>
              <w:right w:val="single" w:sz="4" w:space="0" w:color="auto"/>
            </w:tcBorders>
            <w:shd w:val="clear" w:color="auto" w:fill="auto"/>
            <w:noWrap/>
            <w:vAlign w:val="bottom"/>
            <w:hideMark/>
          </w:tcPr>
          <w:p w14:paraId="7C3975B2"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26.94</w:t>
            </w:r>
          </w:p>
        </w:tc>
        <w:tc>
          <w:tcPr>
            <w:tcW w:w="540" w:type="dxa"/>
            <w:tcBorders>
              <w:top w:val="nil"/>
              <w:left w:val="nil"/>
              <w:bottom w:val="single" w:sz="4" w:space="0" w:color="auto"/>
              <w:right w:val="single" w:sz="4" w:space="0" w:color="auto"/>
            </w:tcBorders>
            <w:shd w:val="clear" w:color="auto" w:fill="auto"/>
            <w:noWrap/>
            <w:vAlign w:val="bottom"/>
            <w:hideMark/>
          </w:tcPr>
          <w:p w14:paraId="436523D3"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37.05</w:t>
            </w:r>
          </w:p>
        </w:tc>
        <w:tc>
          <w:tcPr>
            <w:tcW w:w="540" w:type="dxa"/>
            <w:tcBorders>
              <w:top w:val="nil"/>
              <w:left w:val="nil"/>
              <w:bottom w:val="single" w:sz="4" w:space="0" w:color="auto"/>
              <w:right w:val="single" w:sz="4" w:space="0" w:color="auto"/>
            </w:tcBorders>
            <w:shd w:val="clear" w:color="auto" w:fill="auto"/>
            <w:noWrap/>
            <w:vAlign w:val="bottom"/>
            <w:hideMark/>
          </w:tcPr>
          <w:p w14:paraId="1A1C40BA"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34.09</w:t>
            </w:r>
          </w:p>
        </w:tc>
        <w:tc>
          <w:tcPr>
            <w:tcW w:w="540" w:type="dxa"/>
            <w:tcBorders>
              <w:top w:val="nil"/>
              <w:left w:val="nil"/>
              <w:bottom w:val="single" w:sz="4" w:space="0" w:color="auto"/>
              <w:right w:val="single" w:sz="4" w:space="0" w:color="auto"/>
            </w:tcBorders>
            <w:shd w:val="clear" w:color="auto" w:fill="auto"/>
            <w:noWrap/>
            <w:vAlign w:val="bottom"/>
            <w:hideMark/>
          </w:tcPr>
          <w:p w14:paraId="48EBE8B3"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24.25</w:t>
            </w:r>
          </w:p>
        </w:tc>
        <w:tc>
          <w:tcPr>
            <w:tcW w:w="595" w:type="dxa"/>
            <w:tcBorders>
              <w:top w:val="nil"/>
              <w:left w:val="nil"/>
              <w:bottom w:val="single" w:sz="4" w:space="0" w:color="auto"/>
              <w:right w:val="single" w:sz="4" w:space="0" w:color="auto"/>
            </w:tcBorders>
            <w:shd w:val="clear" w:color="auto" w:fill="auto"/>
            <w:noWrap/>
            <w:vAlign w:val="bottom"/>
            <w:hideMark/>
          </w:tcPr>
          <w:p w14:paraId="1D4AFFA9"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12.33</w:t>
            </w:r>
          </w:p>
        </w:tc>
        <w:tc>
          <w:tcPr>
            <w:tcW w:w="533" w:type="dxa"/>
            <w:tcBorders>
              <w:top w:val="nil"/>
              <w:left w:val="nil"/>
              <w:bottom w:val="single" w:sz="4" w:space="0" w:color="auto"/>
              <w:right w:val="single" w:sz="4" w:space="0" w:color="auto"/>
            </w:tcBorders>
            <w:shd w:val="clear" w:color="auto" w:fill="auto"/>
            <w:noWrap/>
            <w:vAlign w:val="bottom"/>
            <w:hideMark/>
          </w:tcPr>
          <w:p w14:paraId="613EA7B2"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3BB4456F"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0DD8912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4844AF1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0DFD510F"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4A1B682B"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01" w:type="dxa"/>
            <w:tcBorders>
              <w:top w:val="nil"/>
              <w:left w:val="nil"/>
              <w:bottom w:val="single" w:sz="4" w:space="0" w:color="auto"/>
              <w:right w:val="single" w:sz="4" w:space="0" w:color="auto"/>
            </w:tcBorders>
            <w:shd w:val="clear" w:color="auto" w:fill="auto"/>
            <w:noWrap/>
            <w:vAlign w:val="bottom"/>
            <w:hideMark/>
          </w:tcPr>
          <w:p w14:paraId="18780A8C"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61" w:type="dxa"/>
            <w:tcBorders>
              <w:top w:val="nil"/>
              <w:left w:val="nil"/>
              <w:bottom w:val="single" w:sz="4" w:space="0" w:color="auto"/>
              <w:right w:val="single" w:sz="4" w:space="0" w:color="auto"/>
            </w:tcBorders>
            <w:shd w:val="clear" w:color="auto" w:fill="auto"/>
            <w:noWrap/>
            <w:vAlign w:val="bottom"/>
            <w:hideMark/>
          </w:tcPr>
          <w:p w14:paraId="503956EE"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50" w:type="dxa"/>
            <w:tcBorders>
              <w:top w:val="nil"/>
              <w:left w:val="single" w:sz="8" w:space="0" w:color="auto"/>
              <w:bottom w:val="single" w:sz="8" w:space="0" w:color="999999"/>
              <w:right w:val="single" w:sz="8" w:space="0" w:color="auto"/>
            </w:tcBorders>
            <w:shd w:val="clear" w:color="auto" w:fill="auto"/>
            <w:vAlign w:val="center"/>
            <w:hideMark/>
          </w:tcPr>
          <w:p w14:paraId="42C8B989"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64</w:t>
            </w:r>
          </w:p>
        </w:tc>
      </w:tr>
      <w:tr w:rsidR="00B30AB0" w:rsidRPr="00246FF0" w14:paraId="1F84FC41" w14:textId="77777777" w:rsidTr="004B06F4">
        <w:trPr>
          <w:trHeight w:val="226"/>
        </w:trPr>
        <w:tc>
          <w:tcPr>
            <w:tcW w:w="595" w:type="dxa"/>
            <w:tcBorders>
              <w:top w:val="nil"/>
              <w:left w:val="single" w:sz="8" w:space="0" w:color="auto"/>
              <w:bottom w:val="single" w:sz="8" w:space="0" w:color="999999"/>
              <w:right w:val="single" w:sz="12" w:space="0" w:color="auto"/>
            </w:tcBorders>
            <w:shd w:val="clear" w:color="auto" w:fill="auto"/>
            <w:vAlign w:val="center"/>
            <w:hideMark/>
          </w:tcPr>
          <w:p w14:paraId="0F2C8F20"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-14</w:t>
            </w:r>
          </w:p>
        </w:tc>
        <w:tc>
          <w:tcPr>
            <w:tcW w:w="295" w:type="dxa"/>
            <w:tcBorders>
              <w:top w:val="nil"/>
              <w:left w:val="single" w:sz="4" w:space="0" w:color="auto"/>
              <w:bottom w:val="single" w:sz="4" w:space="0" w:color="auto"/>
              <w:right w:val="single" w:sz="4" w:space="0" w:color="auto"/>
            </w:tcBorders>
            <w:shd w:val="clear" w:color="auto" w:fill="auto"/>
            <w:noWrap/>
            <w:vAlign w:val="bottom"/>
            <w:hideMark/>
          </w:tcPr>
          <w:p w14:paraId="3B7B8762"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0D057C64"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3.15</w:t>
            </w:r>
          </w:p>
        </w:tc>
        <w:tc>
          <w:tcPr>
            <w:tcW w:w="630" w:type="dxa"/>
            <w:tcBorders>
              <w:top w:val="nil"/>
              <w:left w:val="nil"/>
              <w:bottom w:val="single" w:sz="4" w:space="0" w:color="auto"/>
              <w:right w:val="single" w:sz="4" w:space="0" w:color="auto"/>
            </w:tcBorders>
            <w:shd w:val="clear" w:color="auto" w:fill="auto"/>
            <w:noWrap/>
            <w:vAlign w:val="bottom"/>
            <w:hideMark/>
          </w:tcPr>
          <w:p w14:paraId="2681CE3D"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23.55</w:t>
            </w:r>
          </w:p>
        </w:tc>
        <w:tc>
          <w:tcPr>
            <w:tcW w:w="540" w:type="dxa"/>
            <w:tcBorders>
              <w:top w:val="nil"/>
              <w:left w:val="nil"/>
              <w:bottom w:val="single" w:sz="4" w:space="0" w:color="auto"/>
              <w:right w:val="single" w:sz="4" w:space="0" w:color="auto"/>
            </w:tcBorders>
            <w:shd w:val="clear" w:color="auto" w:fill="auto"/>
            <w:noWrap/>
            <w:vAlign w:val="bottom"/>
            <w:hideMark/>
          </w:tcPr>
          <w:p w14:paraId="5CD1BFB1"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21.8</w:t>
            </w:r>
          </w:p>
        </w:tc>
        <w:tc>
          <w:tcPr>
            <w:tcW w:w="540" w:type="dxa"/>
            <w:tcBorders>
              <w:top w:val="nil"/>
              <w:left w:val="nil"/>
              <w:bottom w:val="single" w:sz="4" w:space="0" w:color="auto"/>
              <w:right w:val="single" w:sz="4" w:space="0" w:color="auto"/>
            </w:tcBorders>
            <w:shd w:val="clear" w:color="auto" w:fill="auto"/>
            <w:noWrap/>
            <w:vAlign w:val="bottom"/>
            <w:hideMark/>
          </w:tcPr>
          <w:p w14:paraId="75B3D8B7"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0F8DE882"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521D78CD"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95" w:type="dxa"/>
            <w:tcBorders>
              <w:top w:val="nil"/>
              <w:left w:val="nil"/>
              <w:bottom w:val="single" w:sz="4" w:space="0" w:color="auto"/>
              <w:right w:val="single" w:sz="4" w:space="0" w:color="auto"/>
            </w:tcBorders>
            <w:shd w:val="clear" w:color="auto" w:fill="auto"/>
            <w:noWrap/>
            <w:vAlign w:val="bottom"/>
            <w:hideMark/>
          </w:tcPr>
          <w:p w14:paraId="4FB02571"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3" w:type="dxa"/>
            <w:tcBorders>
              <w:top w:val="nil"/>
              <w:left w:val="nil"/>
              <w:bottom w:val="single" w:sz="4" w:space="0" w:color="auto"/>
              <w:right w:val="single" w:sz="4" w:space="0" w:color="auto"/>
            </w:tcBorders>
            <w:shd w:val="clear" w:color="auto" w:fill="auto"/>
            <w:noWrap/>
            <w:vAlign w:val="bottom"/>
            <w:hideMark/>
          </w:tcPr>
          <w:p w14:paraId="33993924"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1831F2CC"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4F3C31FB"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53565B06"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32EEE426"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11B36006"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01" w:type="dxa"/>
            <w:tcBorders>
              <w:top w:val="nil"/>
              <w:left w:val="nil"/>
              <w:bottom w:val="single" w:sz="4" w:space="0" w:color="auto"/>
              <w:right w:val="single" w:sz="4" w:space="0" w:color="auto"/>
            </w:tcBorders>
            <w:shd w:val="clear" w:color="auto" w:fill="auto"/>
            <w:noWrap/>
            <w:vAlign w:val="bottom"/>
            <w:hideMark/>
          </w:tcPr>
          <w:p w14:paraId="29776DF8"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61" w:type="dxa"/>
            <w:tcBorders>
              <w:top w:val="nil"/>
              <w:left w:val="nil"/>
              <w:bottom w:val="single" w:sz="4" w:space="0" w:color="auto"/>
              <w:right w:val="single" w:sz="4" w:space="0" w:color="auto"/>
            </w:tcBorders>
            <w:shd w:val="clear" w:color="auto" w:fill="auto"/>
            <w:noWrap/>
            <w:vAlign w:val="bottom"/>
            <w:hideMark/>
          </w:tcPr>
          <w:p w14:paraId="65C287E0"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50" w:type="dxa"/>
            <w:tcBorders>
              <w:top w:val="nil"/>
              <w:left w:val="single" w:sz="8" w:space="0" w:color="auto"/>
              <w:bottom w:val="single" w:sz="8" w:space="0" w:color="999999"/>
              <w:right w:val="single" w:sz="8" w:space="0" w:color="auto"/>
            </w:tcBorders>
            <w:shd w:val="clear" w:color="auto" w:fill="auto"/>
            <w:vAlign w:val="center"/>
            <w:hideMark/>
          </w:tcPr>
          <w:p w14:paraId="72E392D5"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32</w:t>
            </w:r>
          </w:p>
        </w:tc>
      </w:tr>
      <w:tr w:rsidR="00B30AB0" w:rsidRPr="00246FF0" w14:paraId="279BEDFA" w14:textId="77777777" w:rsidTr="004B06F4">
        <w:trPr>
          <w:trHeight w:val="226"/>
        </w:trPr>
        <w:tc>
          <w:tcPr>
            <w:tcW w:w="595" w:type="dxa"/>
            <w:tcBorders>
              <w:top w:val="nil"/>
              <w:left w:val="single" w:sz="8" w:space="0" w:color="auto"/>
              <w:bottom w:val="single" w:sz="8" w:space="0" w:color="999999"/>
              <w:right w:val="single" w:sz="12" w:space="0" w:color="auto"/>
            </w:tcBorders>
            <w:shd w:val="clear" w:color="auto" w:fill="auto"/>
            <w:vAlign w:val="center"/>
            <w:hideMark/>
          </w:tcPr>
          <w:p w14:paraId="4BCDFB4A"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-13</w:t>
            </w:r>
          </w:p>
        </w:tc>
        <w:tc>
          <w:tcPr>
            <w:tcW w:w="295" w:type="dxa"/>
            <w:tcBorders>
              <w:top w:val="nil"/>
              <w:left w:val="single" w:sz="4" w:space="0" w:color="auto"/>
              <w:bottom w:val="single" w:sz="4" w:space="0" w:color="auto"/>
              <w:right w:val="single" w:sz="4" w:space="0" w:color="auto"/>
            </w:tcBorders>
            <w:shd w:val="clear" w:color="auto" w:fill="auto"/>
            <w:noWrap/>
            <w:vAlign w:val="bottom"/>
            <w:hideMark/>
          </w:tcPr>
          <w:p w14:paraId="382E3022"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5EF9518E"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6.98</w:t>
            </w:r>
          </w:p>
        </w:tc>
        <w:tc>
          <w:tcPr>
            <w:tcW w:w="630" w:type="dxa"/>
            <w:tcBorders>
              <w:top w:val="nil"/>
              <w:left w:val="nil"/>
              <w:bottom w:val="single" w:sz="4" w:space="0" w:color="auto"/>
              <w:right w:val="single" w:sz="4" w:space="0" w:color="auto"/>
            </w:tcBorders>
            <w:shd w:val="clear" w:color="auto" w:fill="auto"/>
            <w:noWrap/>
            <w:vAlign w:val="bottom"/>
            <w:hideMark/>
          </w:tcPr>
          <w:p w14:paraId="1DBAA02F"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36.35</w:t>
            </w:r>
          </w:p>
        </w:tc>
        <w:tc>
          <w:tcPr>
            <w:tcW w:w="540" w:type="dxa"/>
            <w:tcBorders>
              <w:top w:val="nil"/>
              <w:left w:val="nil"/>
              <w:bottom w:val="single" w:sz="4" w:space="0" w:color="auto"/>
              <w:right w:val="single" w:sz="4" w:space="0" w:color="auto"/>
            </w:tcBorders>
            <w:shd w:val="clear" w:color="auto" w:fill="auto"/>
            <w:noWrap/>
            <w:vAlign w:val="bottom"/>
            <w:hideMark/>
          </w:tcPr>
          <w:p w14:paraId="1B9FFE9F"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24.08</w:t>
            </w:r>
          </w:p>
        </w:tc>
        <w:tc>
          <w:tcPr>
            <w:tcW w:w="540" w:type="dxa"/>
            <w:tcBorders>
              <w:top w:val="nil"/>
              <w:left w:val="nil"/>
              <w:bottom w:val="single" w:sz="4" w:space="0" w:color="auto"/>
              <w:right w:val="single" w:sz="4" w:space="0" w:color="auto"/>
            </w:tcBorders>
            <w:shd w:val="clear" w:color="auto" w:fill="auto"/>
            <w:noWrap/>
            <w:vAlign w:val="bottom"/>
            <w:hideMark/>
          </w:tcPr>
          <w:p w14:paraId="63F7E18B"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37946BC9"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53F7D32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95" w:type="dxa"/>
            <w:tcBorders>
              <w:top w:val="nil"/>
              <w:left w:val="nil"/>
              <w:bottom w:val="single" w:sz="4" w:space="0" w:color="auto"/>
              <w:right w:val="single" w:sz="4" w:space="0" w:color="auto"/>
            </w:tcBorders>
            <w:shd w:val="clear" w:color="auto" w:fill="auto"/>
            <w:noWrap/>
            <w:vAlign w:val="bottom"/>
            <w:hideMark/>
          </w:tcPr>
          <w:p w14:paraId="656BCCBD"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3" w:type="dxa"/>
            <w:tcBorders>
              <w:top w:val="nil"/>
              <w:left w:val="nil"/>
              <w:bottom w:val="single" w:sz="4" w:space="0" w:color="auto"/>
              <w:right w:val="single" w:sz="4" w:space="0" w:color="auto"/>
            </w:tcBorders>
            <w:shd w:val="clear" w:color="auto" w:fill="auto"/>
            <w:noWrap/>
            <w:vAlign w:val="bottom"/>
            <w:hideMark/>
          </w:tcPr>
          <w:p w14:paraId="739A657E"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05349620"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4D700D2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5EB4C471"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57E0FCE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6D52887F"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01" w:type="dxa"/>
            <w:tcBorders>
              <w:top w:val="nil"/>
              <w:left w:val="nil"/>
              <w:bottom w:val="single" w:sz="4" w:space="0" w:color="auto"/>
              <w:right w:val="single" w:sz="4" w:space="0" w:color="auto"/>
            </w:tcBorders>
            <w:shd w:val="clear" w:color="auto" w:fill="auto"/>
            <w:noWrap/>
            <w:vAlign w:val="bottom"/>
            <w:hideMark/>
          </w:tcPr>
          <w:p w14:paraId="124B6FE4"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61" w:type="dxa"/>
            <w:tcBorders>
              <w:top w:val="nil"/>
              <w:left w:val="nil"/>
              <w:bottom w:val="single" w:sz="4" w:space="0" w:color="auto"/>
              <w:right w:val="single" w:sz="4" w:space="0" w:color="auto"/>
            </w:tcBorders>
            <w:shd w:val="clear" w:color="auto" w:fill="auto"/>
            <w:noWrap/>
            <w:vAlign w:val="bottom"/>
            <w:hideMark/>
          </w:tcPr>
          <w:p w14:paraId="73104C20"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50" w:type="dxa"/>
            <w:tcBorders>
              <w:top w:val="nil"/>
              <w:left w:val="single" w:sz="8" w:space="0" w:color="auto"/>
              <w:bottom w:val="single" w:sz="8" w:space="0" w:color="999999"/>
              <w:right w:val="single" w:sz="8" w:space="0" w:color="auto"/>
            </w:tcBorders>
            <w:shd w:val="clear" w:color="auto" w:fill="auto"/>
            <w:vAlign w:val="center"/>
            <w:hideMark/>
          </w:tcPr>
          <w:p w14:paraId="534560B5"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32</w:t>
            </w:r>
          </w:p>
        </w:tc>
      </w:tr>
      <w:tr w:rsidR="00B30AB0" w:rsidRPr="00246FF0" w14:paraId="445C8E79" w14:textId="77777777" w:rsidTr="004B06F4">
        <w:trPr>
          <w:trHeight w:val="226"/>
        </w:trPr>
        <w:tc>
          <w:tcPr>
            <w:tcW w:w="595" w:type="dxa"/>
            <w:tcBorders>
              <w:top w:val="nil"/>
              <w:left w:val="single" w:sz="8" w:space="0" w:color="auto"/>
              <w:bottom w:val="single" w:sz="8" w:space="0" w:color="999999"/>
              <w:right w:val="single" w:sz="12" w:space="0" w:color="auto"/>
            </w:tcBorders>
            <w:shd w:val="clear" w:color="auto" w:fill="auto"/>
            <w:vAlign w:val="center"/>
            <w:hideMark/>
          </w:tcPr>
          <w:p w14:paraId="24054AB7"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-12.6</w:t>
            </w:r>
          </w:p>
        </w:tc>
        <w:tc>
          <w:tcPr>
            <w:tcW w:w="295" w:type="dxa"/>
            <w:tcBorders>
              <w:top w:val="nil"/>
              <w:left w:val="single" w:sz="4" w:space="0" w:color="auto"/>
              <w:bottom w:val="single" w:sz="4" w:space="0" w:color="auto"/>
              <w:right w:val="single" w:sz="4" w:space="0" w:color="auto"/>
            </w:tcBorders>
            <w:shd w:val="clear" w:color="auto" w:fill="auto"/>
            <w:noWrap/>
            <w:vAlign w:val="bottom"/>
            <w:hideMark/>
          </w:tcPr>
          <w:p w14:paraId="7A101F7A"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579472B8"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11.63</w:t>
            </w:r>
          </w:p>
        </w:tc>
        <w:tc>
          <w:tcPr>
            <w:tcW w:w="630" w:type="dxa"/>
            <w:tcBorders>
              <w:top w:val="nil"/>
              <w:left w:val="nil"/>
              <w:bottom w:val="single" w:sz="4" w:space="0" w:color="auto"/>
              <w:right w:val="single" w:sz="4" w:space="0" w:color="auto"/>
            </w:tcBorders>
            <w:shd w:val="clear" w:color="auto" w:fill="auto"/>
            <w:noWrap/>
            <w:vAlign w:val="bottom"/>
            <w:hideMark/>
          </w:tcPr>
          <w:p w14:paraId="7501F028"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40.85</w:t>
            </w:r>
          </w:p>
        </w:tc>
        <w:tc>
          <w:tcPr>
            <w:tcW w:w="540" w:type="dxa"/>
            <w:tcBorders>
              <w:top w:val="nil"/>
              <w:left w:val="nil"/>
              <w:bottom w:val="single" w:sz="4" w:space="0" w:color="auto"/>
              <w:right w:val="single" w:sz="4" w:space="0" w:color="auto"/>
            </w:tcBorders>
            <w:shd w:val="clear" w:color="auto" w:fill="auto"/>
            <w:noWrap/>
            <w:vAlign w:val="bottom"/>
            <w:hideMark/>
          </w:tcPr>
          <w:p w14:paraId="66671D46"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24.58</w:t>
            </w:r>
          </w:p>
        </w:tc>
        <w:tc>
          <w:tcPr>
            <w:tcW w:w="540" w:type="dxa"/>
            <w:tcBorders>
              <w:top w:val="nil"/>
              <w:left w:val="nil"/>
              <w:bottom w:val="single" w:sz="4" w:space="0" w:color="auto"/>
              <w:right w:val="single" w:sz="4" w:space="0" w:color="auto"/>
            </w:tcBorders>
            <w:shd w:val="clear" w:color="auto" w:fill="auto"/>
            <w:noWrap/>
            <w:vAlign w:val="bottom"/>
            <w:hideMark/>
          </w:tcPr>
          <w:p w14:paraId="1CDAF241"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168C69B4"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23BFD9D0"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95" w:type="dxa"/>
            <w:tcBorders>
              <w:top w:val="nil"/>
              <w:left w:val="nil"/>
              <w:bottom w:val="single" w:sz="4" w:space="0" w:color="auto"/>
              <w:right w:val="single" w:sz="4" w:space="0" w:color="auto"/>
            </w:tcBorders>
            <w:shd w:val="clear" w:color="auto" w:fill="auto"/>
            <w:noWrap/>
            <w:vAlign w:val="bottom"/>
            <w:hideMark/>
          </w:tcPr>
          <w:p w14:paraId="1213B59D"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3" w:type="dxa"/>
            <w:tcBorders>
              <w:top w:val="nil"/>
              <w:left w:val="nil"/>
              <w:bottom w:val="single" w:sz="4" w:space="0" w:color="auto"/>
              <w:right w:val="single" w:sz="4" w:space="0" w:color="auto"/>
            </w:tcBorders>
            <w:shd w:val="clear" w:color="auto" w:fill="auto"/>
            <w:noWrap/>
            <w:vAlign w:val="bottom"/>
            <w:hideMark/>
          </w:tcPr>
          <w:p w14:paraId="192B1297"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2474FA6E"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36B8240E"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514BFB9C"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6B00774C"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0BED8078"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01" w:type="dxa"/>
            <w:tcBorders>
              <w:top w:val="nil"/>
              <w:left w:val="nil"/>
              <w:bottom w:val="single" w:sz="4" w:space="0" w:color="auto"/>
              <w:right w:val="single" w:sz="4" w:space="0" w:color="auto"/>
            </w:tcBorders>
            <w:shd w:val="clear" w:color="auto" w:fill="auto"/>
            <w:noWrap/>
            <w:vAlign w:val="bottom"/>
            <w:hideMark/>
          </w:tcPr>
          <w:p w14:paraId="316637C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61" w:type="dxa"/>
            <w:tcBorders>
              <w:top w:val="nil"/>
              <w:left w:val="nil"/>
              <w:bottom w:val="single" w:sz="4" w:space="0" w:color="auto"/>
              <w:right w:val="single" w:sz="4" w:space="0" w:color="auto"/>
            </w:tcBorders>
            <w:shd w:val="clear" w:color="auto" w:fill="auto"/>
            <w:noWrap/>
            <w:vAlign w:val="bottom"/>
            <w:hideMark/>
          </w:tcPr>
          <w:p w14:paraId="39760836"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50" w:type="dxa"/>
            <w:tcBorders>
              <w:top w:val="nil"/>
              <w:left w:val="single" w:sz="8" w:space="0" w:color="auto"/>
              <w:bottom w:val="single" w:sz="8" w:space="0" w:color="999999"/>
              <w:right w:val="single" w:sz="8" w:space="0" w:color="auto"/>
            </w:tcBorders>
            <w:shd w:val="clear" w:color="auto" w:fill="auto"/>
            <w:vAlign w:val="center"/>
            <w:hideMark/>
          </w:tcPr>
          <w:p w14:paraId="0025C754"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32</w:t>
            </w:r>
          </w:p>
        </w:tc>
      </w:tr>
      <w:tr w:rsidR="00B30AB0" w:rsidRPr="00246FF0" w14:paraId="402DFE67" w14:textId="77777777" w:rsidTr="004B06F4">
        <w:trPr>
          <w:trHeight w:val="226"/>
        </w:trPr>
        <w:tc>
          <w:tcPr>
            <w:tcW w:w="595" w:type="dxa"/>
            <w:tcBorders>
              <w:top w:val="nil"/>
              <w:left w:val="single" w:sz="8" w:space="0" w:color="auto"/>
              <w:bottom w:val="single" w:sz="8" w:space="0" w:color="999999"/>
              <w:right w:val="single" w:sz="12" w:space="0" w:color="auto"/>
            </w:tcBorders>
            <w:shd w:val="clear" w:color="auto" w:fill="auto"/>
            <w:vAlign w:val="center"/>
            <w:hideMark/>
          </w:tcPr>
          <w:p w14:paraId="2DD29133"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-12</w:t>
            </w:r>
          </w:p>
        </w:tc>
        <w:tc>
          <w:tcPr>
            <w:tcW w:w="295" w:type="dxa"/>
            <w:tcBorders>
              <w:top w:val="nil"/>
              <w:left w:val="single" w:sz="4" w:space="0" w:color="auto"/>
              <w:bottom w:val="single" w:sz="4" w:space="0" w:color="auto"/>
              <w:right w:val="single" w:sz="4" w:space="0" w:color="auto"/>
            </w:tcBorders>
            <w:shd w:val="clear" w:color="auto" w:fill="auto"/>
            <w:noWrap/>
            <w:vAlign w:val="bottom"/>
            <w:hideMark/>
          </w:tcPr>
          <w:p w14:paraId="02192035"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18F53A18"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16.2</w:t>
            </w:r>
          </w:p>
        </w:tc>
        <w:tc>
          <w:tcPr>
            <w:tcW w:w="630" w:type="dxa"/>
            <w:tcBorders>
              <w:top w:val="nil"/>
              <w:left w:val="nil"/>
              <w:bottom w:val="single" w:sz="4" w:space="0" w:color="auto"/>
              <w:right w:val="single" w:sz="4" w:space="0" w:color="auto"/>
            </w:tcBorders>
            <w:shd w:val="clear" w:color="auto" w:fill="auto"/>
            <w:noWrap/>
            <w:vAlign w:val="bottom"/>
            <w:hideMark/>
          </w:tcPr>
          <w:p w14:paraId="12C25DFA"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44.4</w:t>
            </w:r>
          </w:p>
        </w:tc>
        <w:tc>
          <w:tcPr>
            <w:tcW w:w="540" w:type="dxa"/>
            <w:tcBorders>
              <w:top w:val="nil"/>
              <w:left w:val="nil"/>
              <w:bottom w:val="single" w:sz="4" w:space="0" w:color="auto"/>
              <w:right w:val="single" w:sz="4" w:space="0" w:color="auto"/>
            </w:tcBorders>
            <w:shd w:val="clear" w:color="auto" w:fill="auto"/>
            <w:noWrap/>
            <w:vAlign w:val="bottom"/>
            <w:hideMark/>
          </w:tcPr>
          <w:p w14:paraId="459BED3A"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24.85</w:t>
            </w:r>
          </w:p>
        </w:tc>
        <w:tc>
          <w:tcPr>
            <w:tcW w:w="540" w:type="dxa"/>
            <w:tcBorders>
              <w:top w:val="nil"/>
              <w:left w:val="nil"/>
              <w:bottom w:val="single" w:sz="4" w:space="0" w:color="auto"/>
              <w:right w:val="single" w:sz="4" w:space="0" w:color="auto"/>
            </w:tcBorders>
            <w:shd w:val="clear" w:color="auto" w:fill="auto"/>
            <w:noWrap/>
            <w:vAlign w:val="bottom"/>
            <w:hideMark/>
          </w:tcPr>
          <w:p w14:paraId="09E8A6C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3D522E67"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14CAFBAA"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95" w:type="dxa"/>
            <w:tcBorders>
              <w:top w:val="nil"/>
              <w:left w:val="nil"/>
              <w:bottom w:val="single" w:sz="4" w:space="0" w:color="auto"/>
              <w:right w:val="single" w:sz="4" w:space="0" w:color="auto"/>
            </w:tcBorders>
            <w:shd w:val="clear" w:color="auto" w:fill="auto"/>
            <w:noWrap/>
            <w:vAlign w:val="bottom"/>
            <w:hideMark/>
          </w:tcPr>
          <w:p w14:paraId="4A255EDB"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3" w:type="dxa"/>
            <w:tcBorders>
              <w:top w:val="nil"/>
              <w:left w:val="nil"/>
              <w:bottom w:val="single" w:sz="4" w:space="0" w:color="auto"/>
              <w:right w:val="single" w:sz="4" w:space="0" w:color="auto"/>
            </w:tcBorders>
            <w:shd w:val="clear" w:color="auto" w:fill="auto"/>
            <w:noWrap/>
            <w:vAlign w:val="bottom"/>
            <w:hideMark/>
          </w:tcPr>
          <w:p w14:paraId="16B4D6F2"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32A6BE28"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41D9DFDE"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5E6E3198"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44718E47"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536C0F8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01" w:type="dxa"/>
            <w:tcBorders>
              <w:top w:val="nil"/>
              <w:left w:val="nil"/>
              <w:bottom w:val="single" w:sz="4" w:space="0" w:color="auto"/>
              <w:right w:val="single" w:sz="4" w:space="0" w:color="auto"/>
            </w:tcBorders>
            <w:shd w:val="clear" w:color="auto" w:fill="auto"/>
            <w:noWrap/>
            <w:vAlign w:val="bottom"/>
            <w:hideMark/>
          </w:tcPr>
          <w:p w14:paraId="739BE6A2"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61" w:type="dxa"/>
            <w:tcBorders>
              <w:top w:val="nil"/>
              <w:left w:val="nil"/>
              <w:bottom w:val="single" w:sz="4" w:space="0" w:color="auto"/>
              <w:right w:val="single" w:sz="4" w:space="0" w:color="auto"/>
            </w:tcBorders>
            <w:shd w:val="clear" w:color="auto" w:fill="auto"/>
            <w:noWrap/>
            <w:vAlign w:val="bottom"/>
            <w:hideMark/>
          </w:tcPr>
          <w:p w14:paraId="3EEBD115"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50" w:type="dxa"/>
            <w:tcBorders>
              <w:top w:val="nil"/>
              <w:left w:val="single" w:sz="8" w:space="0" w:color="auto"/>
              <w:bottom w:val="single" w:sz="8" w:space="0" w:color="999999"/>
              <w:right w:val="single" w:sz="8" w:space="0" w:color="auto"/>
            </w:tcBorders>
            <w:shd w:val="clear" w:color="auto" w:fill="auto"/>
            <w:vAlign w:val="center"/>
            <w:hideMark/>
          </w:tcPr>
          <w:p w14:paraId="77C0F2C2"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32</w:t>
            </w:r>
          </w:p>
        </w:tc>
      </w:tr>
      <w:tr w:rsidR="00B30AB0" w:rsidRPr="00246FF0" w14:paraId="6BA44FCF" w14:textId="77777777" w:rsidTr="004B06F4">
        <w:trPr>
          <w:trHeight w:val="226"/>
        </w:trPr>
        <w:tc>
          <w:tcPr>
            <w:tcW w:w="595" w:type="dxa"/>
            <w:tcBorders>
              <w:top w:val="nil"/>
              <w:left w:val="single" w:sz="8" w:space="0" w:color="auto"/>
              <w:bottom w:val="single" w:sz="8" w:space="0" w:color="999999"/>
              <w:right w:val="single" w:sz="12" w:space="0" w:color="auto"/>
            </w:tcBorders>
            <w:shd w:val="clear" w:color="auto" w:fill="auto"/>
            <w:vAlign w:val="center"/>
            <w:hideMark/>
          </w:tcPr>
          <w:p w14:paraId="3F858E0F"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-11</w:t>
            </w:r>
          </w:p>
        </w:tc>
        <w:tc>
          <w:tcPr>
            <w:tcW w:w="295" w:type="dxa"/>
            <w:tcBorders>
              <w:top w:val="nil"/>
              <w:left w:val="single" w:sz="4" w:space="0" w:color="auto"/>
              <w:bottom w:val="single" w:sz="4" w:space="0" w:color="auto"/>
              <w:right w:val="single" w:sz="4" w:space="0" w:color="auto"/>
            </w:tcBorders>
            <w:shd w:val="clear" w:color="auto" w:fill="auto"/>
            <w:noWrap/>
            <w:vAlign w:val="bottom"/>
            <w:hideMark/>
          </w:tcPr>
          <w:p w14:paraId="01A7AAB9"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184D2372"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21.9</w:t>
            </w:r>
          </w:p>
        </w:tc>
        <w:tc>
          <w:tcPr>
            <w:tcW w:w="630" w:type="dxa"/>
            <w:tcBorders>
              <w:top w:val="nil"/>
              <w:left w:val="nil"/>
              <w:bottom w:val="single" w:sz="4" w:space="0" w:color="auto"/>
              <w:right w:val="single" w:sz="4" w:space="0" w:color="auto"/>
            </w:tcBorders>
            <w:shd w:val="clear" w:color="auto" w:fill="auto"/>
            <w:noWrap/>
            <w:vAlign w:val="bottom"/>
            <w:hideMark/>
          </w:tcPr>
          <w:p w14:paraId="625594A5"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0834672F"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5D671ACA"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577B915F"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4" w:space="0" w:color="auto"/>
              <w:right w:val="single" w:sz="4" w:space="0" w:color="auto"/>
            </w:tcBorders>
            <w:shd w:val="clear" w:color="auto" w:fill="auto"/>
            <w:noWrap/>
            <w:vAlign w:val="bottom"/>
            <w:hideMark/>
          </w:tcPr>
          <w:p w14:paraId="3A84C91F"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95" w:type="dxa"/>
            <w:tcBorders>
              <w:top w:val="nil"/>
              <w:left w:val="nil"/>
              <w:bottom w:val="single" w:sz="4" w:space="0" w:color="auto"/>
              <w:right w:val="single" w:sz="4" w:space="0" w:color="auto"/>
            </w:tcBorders>
            <w:shd w:val="clear" w:color="auto" w:fill="auto"/>
            <w:noWrap/>
            <w:vAlign w:val="bottom"/>
            <w:hideMark/>
          </w:tcPr>
          <w:p w14:paraId="13247B6A"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3" w:type="dxa"/>
            <w:tcBorders>
              <w:top w:val="nil"/>
              <w:left w:val="nil"/>
              <w:bottom w:val="single" w:sz="4" w:space="0" w:color="auto"/>
              <w:right w:val="single" w:sz="4" w:space="0" w:color="auto"/>
            </w:tcBorders>
            <w:shd w:val="clear" w:color="auto" w:fill="auto"/>
            <w:noWrap/>
            <w:vAlign w:val="bottom"/>
            <w:hideMark/>
          </w:tcPr>
          <w:p w14:paraId="799F3A1E"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6C857BF8"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57F1C8A9"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71ABE710"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6ACC51B0"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4" w:space="0" w:color="auto"/>
              <w:right w:val="single" w:sz="4" w:space="0" w:color="auto"/>
            </w:tcBorders>
            <w:shd w:val="clear" w:color="auto" w:fill="auto"/>
            <w:noWrap/>
            <w:vAlign w:val="bottom"/>
            <w:hideMark/>
          </w:tcPr>
          <w:p w14:paraId="3B66B6F6"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01" w:type="dxa"/>
            <w:tcBorders>
              <w:top w:val="nil"/>
              <w:left w:val="nil"/>
              <w:bottom w:val="single" w:sz="4" w:space="0" w:color="auto"/>
              <w:right w:val="single" w:sz="4" w:space="0" w:color="auto"/>
            </w:tcBorders>
            <w:shd w:val="clear" w:color="auto" w:fill="auto"/>
            <w:noWrap/>
            <w:vAlign w:val="bottom"/>
            <w:hideMark/>
          </w:tcPr>
          <w:p w14:paraId="6E85D61A"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61" w:type="dxa"/>
            <w:tcBorders>
              <w:top w:val="nil"/>
              <w:left w:val="nil"/>
              <w:bottom w:val="single" w:sz="4" w:space="0" w:color="auto"/>
              <w:right w:val="single" w:sz="4" w:space="0" w:color="auto"/>
            </w:tcBorders>
            <w:shd w:val="clear" w:color="auto" w:fill="auto"/>
            <w:noWrap/>
            <w:vAlign w:val="bottom"/>
            <w:hideMark/>
          </w:tcPr>
          <w:p w14:paraId="1F73A260"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50" w:type="dxa"/>
            <w:tcBorders>
              <w:top w:val="nil"/>
              <w:left w:val="single" w:sz="8" w:space="0" w:color="auto"/>
              <w:bottom w:val="single" w:sz="8" w:space="0" w:color="999999"/>
              <w:right w:val="single" w:sz="8" w:space="0" w:color="auto"/>
            </w:tcBorders>
            <w:shd w:val="clear" w:color="auto" w:fill="auto"/>
            <w:vAlign w:val="center"/>
            <w:hideMark/>
          </w:tcPr>
          <w:p w14:paraId="32290B53"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16</w:t>
            </w:r>
          </w:p>
        </w:tc>
      </w:tr>
      <w:tr w:rsidR="00B30AB0" w:rsidRPr="00246FF0" w14:paraId="35397E4E" w14:textId="77777777" w:rsidTr="004B06F4">
        <w:trPr>
          <w:trHeight w:val="226"/>
        </w:trPr>
        <w:tc>
          <w:tcPr>
            <w:tcW w:w="595" w:type="dxa"/>
            <w:tcBorders>
              <w:top w:val="nil"/>
              <w:left w:val="single" w:sz="8" w:space="0" w:color="auto"/>
              <w:bottom w:val="single" w:sz="8" w:space="0" w:color="auto"/>
              <w:right w:val="single" w:sz="12" w:space="0" w:color="auto"/>
            </w:tcBorders>
            <w:shd w:val="clear" w:color="auto" w:fill="auto"/>
            <w:vAlign w:val="center"/>
            <w:hideMark/>
          </w:tcPr>
          <w:p w14:paraId="19969E2E"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-10</w:t>
            </w:r>
          </w:p>
        </w:tc>
        <w:tc>
          <w:tcPr>
            <w:tcW w:w="295" w:type="dxa"/>
            <w:tcBorders>
              <w:top w:val="nil"/>
              <w:left w:val="single" w:sz="4" w:space="0" w:color="auto"/>
              <w:bottom w:val="single" w:sz="8" w:space="0" w:color="auto"/>
              <w:right w:val="single" w:sz="4" w:space="0" w:color="auto"/>
            </w:tcBorders>
            <w:shd w:val="clear" w:color="auto" w:fill="auto"/>
            <w:noWrap/>
            <w:vAlign w:val="bottom"/>
            <w:hideMark/>
          </w:tcPr>
          <w:p w14:paraId="423F066E"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8" w:space="0" w:color="auto"/>
              <w:right w:val="single" w:sz="4" w:space="0" w:color="auto"/>
            </w:tcBorders>
            <w:shd w:val="clear" w:color="auto" w:fill="auto"/>
            <w:noWrap/>
            <w:vAlign w:val="bottom"/>
            <w:hideMark/>
          </w:tcPr>
          <w:p w14:paraId="06E67AE3" w14:textId="77777777" w:rsidR="00B30AB0" w:rsidRPr="00B30AB0" w:rsidRDefault="00B30AB0" w:rsidP="004B06F4">
            <w:pPr>
              <w:jc w:val="right"/>
              <w:rPr>
                <w:rFonts w:eastAsia="Times New Roman"/>
                <w:color w:val="000000"/>
                <w:sz w:val="14"/>
                <w:szCs w:val="14"/>
                <w:lang w:bidi="he-IL"/>
              </w:rPr>
            </w:pPr>
            <w:r w:rsidRPr="00B30AB0">
              <w:rPr>
                <w:rFonts w:eastAsia="Times New Roman"/>
                <w:color w:val="000000"/>
                <w:sz w:val="14"/>
                <w:szCs w:val="14"/>
                <w:lang w:bidi="he-IL"/>
              </w:rPr>
              <w:t>36</w:t>
            </w:r>
          </w:p>
        </w:tc>
        <w:tc>
          <w:tcPr>
            <w:tcW w:w="630" w:type="dxa"/>
            <w:tcBorders>
              <w:top w:val="nil"/>
              <w:left w:val="nil"/>
              <w:bottom w:val="single" w:sz="8" w:space="0" w:color="auto"/>
              <w:right w:val="single" w:sz="4" w:space="0" w:color="auto"/>
            </w:tcBorders>
            <w:shd w:val="clear" w:color="auto" w:fill="auto"/>
            <w:noWrap/>
            <w:vAlign w:val="bottom"/>
            <w:hideMark/>
          </w:tcPr>
          <w:p w14:paraId="53051089"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8" w:space="0" w:color="auto"/>
              <w:right w:val="single" w:sz="4" w:space="0" w:color="auto"/>
            </w:tcBorders>
            <w:shd w:val="clear" w:color="auto" w:fill="auto"/>
            <w:noWrap/>
            <w:vAlign w:val="bottom"/>
            <w:hideMark/>
          </w:tcPr>
          <w:p w14:paraId="045828D9"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8" w:space="0" w:color="auto"/>
              <w:right w:val="single" w:sz="4" w:space="0" w:color="auto"/>
            </w:tcBorders>
            <w:shd w:val="clear" w:color="auto" w:fill="auto"/>
            <w:noWrap/>
            <w:vAlign w:val="bottom"/>
            <w:hideMark/>
          </w:tcPr>
          <w:p w14:paraId="4523AE7A"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8" w:space="0" w:color="auto"/>
              <w:right w:val="single" w:sz="4" w:space="0" w:color="auto"/>
            </w:tcBorders>
            <w:shd w:val="clear" w:color="auto" w:fill="auto"/>
            <w:noWrap/>
            <w:vAlign w:val="bottom"/>
            <w:hideMark/>
          </w:tcPr>
          <w:p w14:paraId="04E94728"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40" w:type="dxa"/>
            <w:tcBorders>
              <w:top w:val="nil"/>
              <w:left w:val="nil"/>
              <w:bottom w:val="single" w:sz="8" w:space="0" w:color="auto"/>
              <w:right w:val="single" w:sz="4" w:space="0" w:color="auto"/>
            </w:tcBorders>
            <w:shd w:val="clear" w:color="auto" w:fill="auto"/>
            <w:noWrap/>
            <w:vAlign w:val="bottom"/>
            <w:hideMark/>
          </w:tcPr>
          <w:p w14:paraId="045B6BED"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95" w:type="dxa"/>
            <w:tcBorders>
              <w:top w:val="nil"/>
              <w:left w:val="nil"/>
              <w:bottom w:val="single" w:sz="8" w:space="0" w:color="auto"/>
              <w:right w:val="single" w:sz="4" w:space="0" w:color="auto"/>
            </w:tcBorders>
            <w:shd w:val="clear" w:color="auto" w:fill="auto"/>
            <w:noWrap/>
            <w:vAlign w:val="bottom"/>
            <w:hideMark/>
          </w:tcPr>
          <w:p w14:paraId="424824E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3" w:type="dxa"/>
            <w:tcBorders>
              <w:top w:val="nil"/>
              <w:left w:val="nil"/>
              <w:bottom w:val="single" w:sz="8" w:space="0" w:color="auto"/>
              <w:right w:val="single" w:sz="4" w:space="0" w:color="auto"/>
            </w:tcBorders>
            <w:shd w:val="clear" w:color="auto" w:fill="auto"/>
            <w:noWrap/>
            <w:vAlign w:val="bottom"/>
            <w:hideMark/>
          </w:tcPr>
          <w:p w14:paraId="64BBDE5F"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8" w:space="0" w:color="auto"/>
              <w:right w:val="single" w:sz="4" w:space="0" w:color="auto"/>
            </w:tcBorders>
            <w:shd w:val="clear" w:color="auto" w:fill="auto"/>
            <w:noWrap/>
            <w:vAlign w:val="bottom"/>
            <w:hideMark/>
          </w:tcPr>
          <w:p w14:paraId="164ECE69"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8" w:space="0" w:color="auto"/>
              <w:right w:val="single" w:sz="4" w:space="0" w:color="auto"/>
            </w:tcBorders>
            <w:shd w:val="clear" w:color="auto" w:fill="auto"/>
            <w:noWrap/>
            <w:vAlign w:val="bottom"/>
            <w:hideMark/>
          </w:tcPr>
          <w:p w14:paraId="68515B33"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8" w:space="0" w:color="auto"/>
              <w:right w:val="single" w:sz="4" w:space="0" w:color="auto"/>
            </w:tcBorders>
            <w:shd w:val="clear" w:color="auto" w:fill="auto"/>
            <w:noWrap/>
            <w:vAlign w:val="bottom"/>
            <w:hideMark/>
          </w:tcPr>
          <w:p w14:paraId="14249131"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8" w:space="0" w:color="auto"/>
              <w:right w:val="single" w:sz="4" w:space="0" w:color="auto"/>
            </w:tcBorders>
            <w:shd w:val="clear" w:color="auto" w:fill="auto"/>
            <w:noWrap/>
            <w:vAlign w:val="bottom"/>
            <w:hideMark/>
          </w:tcPr>
          <w:p w14:paraId="59E2BA39"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534" w:type="dxa"/>
            <w:tcBorders>
              <w:top w:val="nil"/>
              <w:left w:val="nil"/>
              <w:bottom w:val="single" w:sz="8" w:space="0" w:color="auto"/>
              <w:right w:val="single" w:sz="4" w:space="0" w:color="auto"/>
            </w:tcBorders>
            <w:shd w:val="clear" w:color="auto" w:fill="auto"/>
            <w:noWrap/>
            <w:vAlign w:val="bottom"/>
            <w:hideMark/>
          </w:tcPr>
          <w:p w14:paraId="6A0F0A1A"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601" w:type="dxa"/>
            <w:tcBorders>
              <w:top w:val="nil"/>
              <w:left w:val="nil"/>
              <w:bottom w:val="single" w:sz="8" w:space="0" w:color="auto"/>
              <w:right w:val="single" w:sz="4" w:space="0" w:color="auto"/>
            </w:tcBorders>
            <w:shd w:val="clear" w:color="auto" w:fill="auto"/>
            <w:noWrap/>
            <w:vAlign w:val="bottom"/>
            <w:hideMark/>
          </w:tcPr>
          <w:p w14:paraId="5E0368C7"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61" w:type="dxa"/>
            <w:tcBorders>
              <w:top w:val="nil"/>
              <w:left w:val="nil"/>
              <w:bottom w:val="single" w:sz="8" w:space="0" w:color="auto"/>
              <w:right w:val="single" w:sz="4" w:space="0" w:color="auto"/>
            </w:tcBorders>
            <w:shd w:val="clear" w:color="auto" w:fill="auto"/>
            <w:noWrap/>
            <w:vAlign w:val="bottom"/>
            <w:hideMark/>
          </w:tcPr>
          <w:p w14:paraId="43D77242" w14:textId="77777777" w:rsidR="00B30AB0" w:rsidRPr="00B30AB0" w:rsidRDefault="00B30AB0" w:rsidP="004B06F4">
            <w:pPr>
              <w:jc w:val="right"/>
              <w:rPr>
                <w:rFonts w:eastAsia="Times New Roman"/>
                <w:color w:val="000000"/>
                <w:sz w:val="14"/>
                <w:szCs w:val="14"/>
                <w:lang w:bidi="he-IL"/>
              </w:rPr>
            </w:pPr>
            <w:r w:rsidRPr="00B30AB0">
              <w:rPr>
                <w:color w:val="000000"/>
                <w:sz w:val="14"/>
                <w:szCs w:val="14"/>
              </w:rPr>
              <w:t>-</w:t>
            </w:r>
          </w:p>
        </w:tc>
        <w:tc>
          <w:tcPr>
            <w:tcW w:w="450" w:type="dxa"/>
            <w:tcBorders>
              <w:top w:val="nil"/>
              <w:left w:val="single" w:sz="8" w:space="0" w:color="auto"/>
              <w:bottom w:val="single" w:sz="8" w:space="0" w:color="auto"/>
              <w:right w:val="single" w:sz="8" w:space="0" w:color="auto"/>
            </w:tcBorders>
            <w:shd w:val="clear" w:color="auto" w:fill="auto"/>
            <w:vAlign w:val="center"/>
            <w:hideMark/>
          </w:tcPr>
          <w:p w14:paraId="3B473142" w14:textId="77777777" w:rsidR="00B30AB0" w:rsidRPr="00B30AB0" w:rsidRDefault="00B30AB0" w:rsidP="004B06F4">
            <w:pPr>
              <w:jc w:val="right"/>
              <w:rPr>
                <w:rFonts w:eastAsia="Times New Roman"/>
                <w:b/>
                <w:bCs/>
                <w:color w:val="000000"/>
                <w:sz w:val="14"/>
                <w:szCs w:val="14"/>
                <w:lang w:bidi="he-IL"/>
              </w:rPr>
            </w:pPr>
            <w:r w:rsidRPr="00B30AB0">
              <w:rPr>
                <w:rFonts w:eastAsia="Times New Roman"/>
                <w:b/>
                <w:bCs/>
                <w:color w:val="000000"/>
                <w:sz w:val="14"/>
                <w:szCs w:val="14"/>
                <w:lang w:bidi="he-IL"/>
              </w:rPr>
              <w:t>16</w:t>
            </w:r>
          </w:p>
        </w:tc>
      </w:tr>
    </w:tbl>
    <w:p w14:paraId="79AF3B31" w14:textId="77777777" w:rsidR="00B30AB0" w:rsidRDefault="00B30AB0" w:rsidP="00B30AB0">
      <w:pPr>
        <w:pStyle w:val="Caption"/>
        <w:jc w:val="center"/>
      </w:pPr>
      <w:bookmarkStart w:id="8" w:name="_Ref520815377"/>
      <w:r>
        <w:t xml:space="preserve">Table </w:t>
      </w:r>
      <w:r>
        <w:fldChar w:fldCharType="begin"/>
      </w:r>
      <w:r>
        <w:instrText xml:space="preserve"> SEQ Table \* ARABIC </w:instrText>
      </w:r>
      <w:r>
        <w:fldChar w:fldCharType="separate"/>
      </w:r>
      <w:r w:rsidR="0050755E">
        <w:rPr>
          <w:noProof/>
        </w:rPr>
        <w:t>4</w:t>
      </w:r>
      <w:r>
        <w:fldChar w:fldCharType="end"/>
      </w:r>
      <w:bookmarkEnd w:id="8"/>
      <w:r>
        <w:t xml:space="preserve"> - </w:t>
      </w:r>
      <w:r w:rsidRPr="008327FB">
        <w:t>Percentage of energy conser</w:t>
      </w:r>
      <w:r>
        <w:t>vation by choosing repetitions by BLER ≤</w:t>
      </w:r>
      <w:r w:rsidRPr="008327FB">
        <w:t xml:space="preserve"> 0.1</w:t>
      </w:r>
    </w:p>
    <w:p w14:paraId="41E82F33" w14:textId="77777777" w:rsidR="00A55C7D" w:rsidRPr="00EF7F63" w:rsidRDefault="00A55C7D" w:rsidP="00A55C7D">
      <w:pPr>
        <w:pStyle w:val="hsh"/>
        <w:spacing w:before="120" w:after="120" w:line="240" w:lineRule="auto"/>
        <w:rPr>
          <w:rFonts w:ascii="Arial" w:hAnsi="Arial" w:cs="Arial"/>
          <w:b/>
          <w:bCs/>
          <w:sz w:val="20"/>
          <w:szCs w:val="20"/>
          <w:rtl/>
          <w:lang w:bidi="he-IL"/>
        </w:rPr>
      </w:pPr>
      <w:r>
        <w:rPr>
          <w:rFonts w:ascii="Arial" w:hAnsi="Arial" w:cs="Arial"/>
          <w:b/>
          <w:bCs/>
          <w:sz w:val="20"/>
          <w:szCs w:val="20"/>
          <w:lang w:bidi="he-IL"/>
        </w:rPr>
        <w:t>Observation 3: Early HARQ-ACK</w:t>
      </w:r>
      <w:r w:rsidRPr="00EF7F63">
        <w:rPr>
          <w:rFonts w:ascii="Arial" w:hAnsi="Arial" w:cs="Arial"/>
          <w:b/>
          <w:bCs/>
          <w:sz w:val="20"/>
          <w:szCs w:val="20"/>
          <w:lang w:bidi="he-IL"/>
        </w:rPr>
        <w:t xml:space="preserve"> can increase energy conservation for the UE</w:t>
      </w:r>
      <w:r>
        <w:rPr>
          <w:rFonts w:ascii="Arial" w:hAnsi="Arial" w:cs="Arial"/>
          <w:b/>
          <w:bCs/>
          <w:sz w:val="20"/>
          <w:szCs w:val="20"/>
          <w:lang w:bidi="he-IL"/>
        </w:rPr>
        <w:t>.</w:t>
      </w:r>
    </w:p>
    <w:p w14:paraId="03678CE0" w14:textId="77777777" w:rsidR="00A55C7D" w:rsidRDefault="00A55C7D" w:rsidP="00A55C7D">
      <w:pPr>
        <w:rPr>
          <w:lang w:bidi="he-IL"/>
        </w:rPr>
      </w:pPr>
      <w:r>
        <w:rPr>
          <w:lang w:bidi="he-IL"/>
        </w:rPr>
        <w:t xml:space="preserve">Another advantage of early HARQ-ACK is the release of uplink resources when the UL transmission ends.  </w:t>
      </w:r>
    </w:p>
    <w:p w14:paraId="36941C95" w14:textId="77777777" w:rsidR="00A55C7D" w:rsidRPr="00EF7F63" w:rsidRDefault="00A55C7D" w:rsidP="00A55C7D">
      <w:pPr>
        <w:pStyle w:val="hsh"/>
        <w:spacing w:before="120" w:after="120" w:line="240" w:lineRule="auto"/>
        <w:rPr>
          <w:rFonts w:ascii="Arial" w:hAnsi="Arial" w:cs="Arial"/>
          <w:b/>
          <w:bCs/>
          <w:sz w:val="20"/>
          <w:szCs w:val="20"/>
          <w:rtl/>
          <w:lang w:bidi="he-IL"/>
        </w:rPr>
      </w:pPr>
      <w:r>
        <w:rPr>
          <w:rFonts w:ascii="Arial" w:hAnsi="Arial" w:cs="Arial"/>
          <w:b/>
          <w:bCs/>
          <w:sz w:val="20"/>
          <w:szCs w:val="20"/>
          <w:lang w:bidi="he-IL"/>
        </w:rPr>
        <w:t>Observation 4: Early HARQ-ACK can increase availability of UL resources for the network.</w:t>
      </w:r>
    </w:p>
    <w:p w14:paraId="1D7C3ACB" w14:textId="49979B86" w:rsidR="00A55C7D" w:rsidRDefault="00A55C7D" w:rsidP="00B30AB0">
      <w:pPr>
        <w:rPr>
          <w:lang w:bidi="he-IL"/>
        </w:rPr>
      </w:pPr>
      <w:r>
        <w:rPr>
          <w:lang w:bidi="he-IL"/>
        </w:rPr>
        <w:t>A counter argument might be an eNB might use less repetitions then required and then allocate more repetitions as needed. This approach might be problematic as it requires more signaling overhead as the signaling messages might require repetitions as well.</w:t>
      </w:r>
    </w:p>
    <w:p w14:paraId="643AE7F8" w14:textId="77777777" w:rsidR="005D5F36" w:rsidRPr="005D5F36" w:rsidRDefault="005D5F36" w:rsidP="005D5F36">
      <w:pPr>
        <w:pStyle w:val="Heading3"/>
        <w:rPr>
          <w:lang w:eastAsia="zh-CN" w:bidi="he-IL"/>
        </w:rPr>
      </w:pPr>
      <w:r w:rsidRPr="005D5F36">
        <w:rPr>
          <w:lang w:eastAsia="zh-CN" w:bidi="he-IL"/>
        </w:rPr>
        <w:t>Uplin</w:t>
      </w:r>
      <w:r>
        <w:rPr>
          <w:lang w:eastAsia="zh-CN" w:bidi="he-IL"/>
        </w:rPr>
        <w:t>k</w:t>
      </w:r>
      <w:r w:rsidRPr="005D5F36">
        <w:rPr>
          <w:lang w:eastAsia="zh-CN" w:bidi="he-IL"/>
        </w:rPr>
        <w:t xml:space="preserve"> Compensation Gap as a possibility</w:t>
      </w:r>
    </w:p>
    <w:p w14:paraId="42E1FB72" w14:textId="45608593" w:rsidR="001C3925" w:rsidRDefault="003D62E9" w:rsidP="00262169">
      <w:pPr>
        <w:rPr>
          <w:rtl/>
          <w:lang w:eastAsia="zh-CN" w:bidi="he-IL"/>
        </w:rPr>
      </w:pPr>
      <w:r>
        <w:rPr>
          <w:lang w:eastAsia="zh-CN" w:bidi="he-IL"/>
        </w:rPr>
        <w:t>During UCG the UE is required to return to the anchor carrier for resynchronization using the res</w:t>
      </w:r>
      <w:r w:rsidR="00086A48">
        <w:rPr>
          <w:lang w:eastAsia="zh-CN" w:bidi="he-IL"/>
        </w:rPr>
        <w:t xml:space="preserve">ynchronization signals. If a </w:t>
      </w:r>
      <w:r w:rsidR="00EE41F8">
        <w:rPr>
          <w:lang w:eastAsia="zh-CN" w:bidi="he-IL"/>
        </w:rPr>
        <w:t>transmission</w:t>
      </w:r>
      <w:r w:rsidR="00EE41F8">
        <w:rPr>
          <w:rFonts w:hint="cs"/>
          <w:rtl/>
          <w:lang w:eastAsia="zh-CN" w:bidi="he-IL"/>
        </w:rPr>
        <w:t xml:space="preserve"> </w:t>
      </w:r>
      <w:r w:rsidR="00EE41F8">
        <w:rPr>
          <w:lang w:eastAsia="zh-CN" w:bidi="he-IL"/>
        </w:rPr>
        <w:t>is</w:t>
      </w:r>
      <w:r w:rsidR="00F677FC">
        <w:rPr>
          <w:lang w:eastAsia="zh-CN" w:bidi="he-IL"/>
        </w:rPr>
        <w:t xml:space="preserve"> longer then 256ms, the UE will return to the anchor carrier to synchronize back to the </w:t>
      </w:r>
      <w:r w:rsidR="0072374B">
        <w:rPr>
          <w:lang w:eastAsia="zh-CN" w:bidi="he-IL"/>
        </w:rPr>
        <w:t xml:space="preserve">serving </w:t>
      </w:r>
      <w:r w:rsidR="00F677FC">
        <w:rPr>
          <w:lang w:eastAsia="zh-CN" w:bidi="he-IL"/>
        </w:rPr>
        <w:t>carrier frequency</w:t>
      </w:r>
      <w:r w:rsidR="00EE41F8">
        <w:rPr>
          <w:lang w:eastAsia="zh-CN" w:bidi="he-IL"/>
        </w:rPr>
        <w:t xml:space="preserve">. When, the UE returns to the </w:t>
      </w:r>
      <w:r w:rsidR="0072374B">
        <w:rPr>
          <w:lang w:eastAsia="zh-CN" w:bidi="he-IL"/>
        </w:rPr>
        <w:t>serving carrier</w:t>
      </w:r>
      <w:r w:rsidR="00EE41F8">
        <w:rPr>
          <w:lang w:eastAsia="zh-CN" w:bidi="he-IL"/>
        </w:rPr>
        <w:t xml:space="preserve">, the 40ms are just enough for resynchronization </w:t>
      </w:r>
      <w:r w:rsidR="00EE41F8" w:rsidRPr="003A189B">
        <w:rPr>
          <w:lang w:eastAsia="zh-CN" w:bidi="he-IL"/>
        </w:rPr>
        <w:t>[</w:t>
      </w:r>
      <w:r w:rsidR="003A189B" w:rsidRPr="003A189B">
        <w:rPr>
          <w:lang w:eastAsia="zh-CN" w:bidi="he-IL"/>
        </w:rPr>
        <w:t>3</w:t>
      </w:r>
      <w:r w:rsidR="00EE41F8" w:rsidRPr="003A189B">
        <w:rPr>
          <w:lang w:eastAsia="zh-CN" w:bidi="he-IL"/>
        </w:rPr>
        <w:t>].</w:t>
      </w:r>
      <w:r w:rsidR="00EE41F8">
        <w:rPr>
          <w:lang w:eastAsia="zh-CN" w:bidi="he-IL"/>
        </w:rPr>
        <w:t xml:space="preserve"> Therefore, a transmission </w:t>
      </w:r>
      <w:r w:rsidR="000D2D85">
        <w:rPr>
          <w:lang w:eastAsia="zh-CN" w:bidi="he-IL"/>
        </w:rPr>
        <w:t>of DCI for early HARQ-ACK is not possible when considering the 40ms resynchronization time in the current scheme.</w:t>
      </w:r>
    </w:p>
    <w:p w14:paraId="727822E5" w14:textId="43874138" w:rsidR="00BE0263" w:rsidRPr="00A33F8E" w:rsidRDefault="00A33F8E" w:rsidP="00A33F8E">
      <w:pPr>
        <w:pStyle w:val="hsh"/>
        <w:spacing w:before="120" w:after="120" w:line="240" w:lineRule="auto"/>
        <w:rPr>
          <w:rFonts w:ascii="Arial" w:hAnsi="Arial" w:cs="Arial"/>
          <w:b/>
          <w:bCs/>
          <w:sz w:val="20"/>
          <w:szCs w:val="20"/>
          <w:lang w:bidi="he-IL"/>
        </w:rPr>
      </w:pPr>
      <w:r w:rsidRPr="00A33F8E">
        <w:rPr>
          <w:rFonts w:ascii="Arial" w:hAnsi="Arial" w:cs="Arial"/>
          <w:b/>
          <w:bCs/>
          <w:sz w:val="20"/>
          <w:szCs w:val="20"/>
          <w:lang w:bidi="he-IL"/>
        </w:rPr>
        <w:t>Observation</w:t>
      </w:r>
      <w:r w:rsidR="00EE1C28">
        <w:rPr>
          <w:rFonts w:ascii="Arial" w:hAnsi="Arial" w:cs="Arial"/>
          <w:b/>
          <w:bCs/>
          <w:sz w:val="20"/>
          <w:szCs w:val="20"/>
          <w:lang w:bidi="he-IL"/>
        </w:rPr>
        <w:t xml:space="preserve"> </w:t>
      </w:r>
      <w:r w:rsidR="005D34D0">
        <w:rPr>
          <w:rFonts w:ascii="Arial" w:hAnsi="Arial" w:cs="Arial"/>
          <w:b/>
          <w:bCs/>
          <w:sz w:val="20"/>
          <w:szCs w:val="20"/>
          <w:lang w:bidi="he-IL"/>
        </w:rPr>
        <w:t>7</w:t>
      </w:r>
      <w:r w:rsidRPr="00A33F8E">
        <w:rPr>
          <w:rFonts w:ascii="Arial" w:hAnsi="Arial" w:cs="Arial"/>
          <w:b/>
          <w:bCs/>
          <w:sz w:val="20"/>
          <w:szCs w:val="20"/>
          <w:lang w:bidi="he-IL"/>
        </w:rPr>
        <w:t>: A HD type B NB-IoT device cannot both resynchronize and decode PDCCH message for early HARQ-ACK.</w:t>
      </w:r>
    </w:p>
    <w:p w14:paraId="05DFAD45" w14:textId="77777777" w:rsidR="005D5F36" w:rsidRDefault="005D5F36" w:rsidP="004904B1">
      <w:pPr>
        <w:rPr>
          <w:lang w:eastAsia="zh-CN" w:bidi="he-IL"/>
        </w:rPr>
      </w:pPr>
      <w:r>
        <w:rPr>
          <w:lang w:eastAsia="zh-CN" w:bidi="he-IL"/>
        </w:rPr>
        <w:lastRenderedPageBreak/>
        <w:t xml:space="preserve">A possible solution for this issue is to include </w:t>
      </w:r>
      <w:r w:rsidR="00816400">
        <w:rPr>
          <w:lang w:eastAsia="zh-CN" w:bidi="he-IL"/>
        </w:rPr>
        <w:t xml:space="preserve">a signal for synchronization and </w:t>
      </w:r>
      <w:r w:rsidR="00AE7446">
        <w:rPr>
          <w:lang w:eastAsia="zh-CN" w:bidi="he-IL"/>
        </w:rPr>
        <w:t>early HARQ transmission. This signal shall be called in this contribution early transmission termination signal, or ETTS.</w:t>
      </w:r>
    </w:p>
    <w:p w14:paraId="7106F021" w14:textId="0FE067B0" w:rsidR="008548C6" w:rsidRPr="008548C6" w:rsidRDefault="008548C6" w:rsidP="008548C6">
      <w:pPr>
        <w:pStyle w:val="hsh"/>
        <w:spacing w:before="120" w:after="120" w:line="240" w:lineRule="auto"/>
        <w:rPr>
          <w:rFonts w:ascii="Arial" w:hAnsi="Arial" w:cs="Arial"/>
          <w:b/>
          <w:bCs/>
          <w:sz w:val="20"/>
          <w:szCs w:val="20"/>
          <w:lang w:bidi="he-IL"/>
        </w:rPr>
      </w:pPr>
      <w:r w:rsidRPr="00A33F8E">
        <w:rPr>
          <w:rFonts w:ascii="Arial" w:hAnsi="Arial" w:cs="Arial"/>
          <w:b/>
          <w:bCs/>
          <w:sz w:val="20"/>
          <w:szCs w:val="20"/>
          <w:lang w:bidi="he-IL"/>
        </w:rPr>
        <w:t>Observation</w:t>
      </w:r>
      <w:r>
        <w:rPr>
          <w:rFonts w:ascii="Arial" w:hAnsi="Arial" w:cs="Arial"/>
          <w:b/>
          <w:bCs/>
          <w:sz w:val="20"/>
          <w:szCs w:val="20"/>
          <w:lang w:bidi="he-IL"/>
        </w:rPr>
        <w:t xml:space="preserve"> </w:t>
      </w:r>
      <w:r w:rsidR="005D34D0">
        <w:rPr>
          <w:rFonts w:ascii="Arial" w:hAnsi="Arial" w:cs="Arial"/>
          <w:b/>
          <w:bCs/>
          <w:sz w:val="20"/>
          <w:szCs w:val="20"/>
          <w:lang w:bidi="he-IL"/>
        </w:rPr>
        <w:t>6</w:t>
      </w:r>
      <w:r w:rsidRPr="00A33F8E">
        <w:rPr>
          <w:rFonts w:ascii="Arial" w:hAnsi="Arial" w:cs="Arial"/>
          <w:b/>
          <w:bCs/>
          <w:sz w:val="20"/>
          <w:szCs w:val="20"/>
          <w:lang w:bidi="he-IL"/>
        </w:rPr>
        <w:t xml:space="preserve">: </w:t>
      </w:r>
      <w:r>
        <w:rPr>
          <w:rFonts w:ascii="Arial" w:hAnsi="Arial" w:cs="Arial"/>
          <w:b/>
          <w:bCs/>
          <w:sz w:val="20"/>
          <w:szCs w:val="20"/>
          <w:lang w:bidi="he-IL"/>
        </w:rPr>
        <w:t>A signal that allows both synchronization and HARQ feedback will enable early HARQ-ACK for HD type B NB-IoT device.</w:t>
      </w:r>
    </w:p>
    <w:p w14:paraId="32370771" w14:textId="77777777" w:rsidR="00BE0263" w:rsidRDefault="00056BC8" w:rsidP="004904B1">
      <w:pPr>
        <w:pStyle w:val="Heading3"/>
        <w:rPr>
          <w:lang w:eastAsia="zh-CN" w:bidi="he-IL"/>
        </w:rPr>
      </w:pPr>
      <w:r>
        <w:rPr>
          <w:lang w:eastAsia="zh-CN" w:bidi="he-IL"/>
        </w:rPr>
        <w:t xml:space="preserve">Early Transmission Termination Signal - </w:t>
      </w:r>
      <w:r w:rsidR="00BE0263" w:rsidRPr="004904B1">
        <w:rPr>
          <w:lang w:eastAsia="zh-CN" w:bidi="he-IL"/>
        </w:rPr>
        <w:t xml:space="preserve">ETTS </w:t>
      </w:r>
    </w:p>
    <w:p w14:paraId="042551CC" w14:textId="70BDDA34" w:rsidR="008548C6" w:rsidRDefault="008548C6" w:rsidP="00576E59">
      <w:pPr>
        <w:rPr>
          <w:lang w:bidi="he-IL"/>
        </w:rPr>
      </w:pPr>
      <w:r>
        <w:rPr>
          <w:lang w:bidi="he-IL"/>
        </w:rPr>
        <w:t xml:space="preserve">An ETTS would be a signal that allows the UE to both synchronize to the carrier and to receive an ACK/NACK message from the </w:t>
      </w:r>
      <w:r w:rsidR="00936908">
        <w:rPr>
          <w:lang w:bidi="he-IL"/>
        </w:rPr>
        <w:t>NW</w:t>
      </w:r>
    </w:p>
    <w:p w14:paraId="26BFA71F" w14:textId="3BAEF3CE" w:rsidR="00933CE2" w:rsidRDefault="00933CE2" w:rsidP="00933CE2">
      <w:pPr>
        <w:rPr>
          <w:rtl/>
          <w:lang w:bidi="he-IL"/>
        </w:rPr>
      </w:pPr>
      <w:r>
        <w:rPr>
          <w:lang w:bidi="he-IL"/>
        </w:rPr>
        <w:t>By utilizing the resynchronization time, we can preserve some of the transmitted energy. When UL early data termination is available, the UE will not use NPSS</w:t>
      </w:r>
      <w:r w:rsidR="00C350E3">
        <w:rPr>
          <w:lang w:bidi="he-IL"/>
        </w:rPr>
        <w:t>\NSSS</w:t>
      </w:r>
      <w:r>
        <w:rPr>
          <w:lang w:bidi="he-IL"/>
        </w:rPr>
        <w:t xml:space="preserve"> for re-synchronization, but instead look for another UE specific synchronization signal e.g. a WUS-like</w:t>
      </w:r>
      <w:r w:rsidR="00C350E3">
        <w:rPr>
          <w:lang w:bidi="he-IL"/>
        </w:rPr>
        <w:t xml:space="preserve"> (wake up signal)</w:t>
      </w:r>
      <w:r>
        <w:rPr>
          <w:lang w:bidi="he-IL"/>
        </w:rPr>
        <w:t xml:space="preserve"> signal from the network - ETTS. By multiplying the ETTS by </w:t>
      </w:r>
      <w:r w:rsidR="00F24D80">
        <w:rPr>
          <w:lang w:bidi="he-IL"/>
        </w:rPr>
        <w:t xml:space="preserve">a </w:t>
      </w:r>
      <w:r w:rsidR="0069301F">
        <w:rPr>
          <w:lang w:bidi="he-IL"/>
        </w:rPr>
        <w:t xml:space="preserve">pseudo-noise </w:t>
      </w:r>
      <w:r w:rsidR="00F24D80">
        <w:rPr>
          <w:lang w:bidi="he-IL"/>
        </w:rPr>
        <w:t>sequence</w:t>
      </w:r>
      <w:r>
        <w:rPr>
          <w:lang w:bidi="he-IL"/>
        </w:rPr>
        <w:t xml:space="preserve"> it can be used as an ACK transmission and another as a NACK transmission. Thus, the UE would be able to look for the ETTS while trying to re-synch, achieving both resynchronization and receiving feedback from the network about the transmission. This method can be viewed in Figure </w:t>
      </w:r>
      <w:r w:rsidR="0052428F">
        <w:rPr>
          <w:lang w:bidi="he-IL"/>
        </w:rPr>
        <w:t>1</w:t>
      </w:r>
      <w:r>
        <w:rPr>
          <w:lang w:bidi="he-IL"/>
        </w:rPr>
        <w:t xml:space="preserve"> where there’s a time sequence representation. In the example in the figure the UE first transmit using format 1 with </w:t>
      </w:r>
      <w:proofErr w:type="spellStart"/>
      <w:r>
        <w:rPr>
          <w:lang w:bidi="he-IL"/>
        </w:rPr>
        <w:t>Δf</w:t>
      </w:r>
      <w:proofErr w:type="spellEnd"/>
      <w:r>
        <w:rPr>
          <w:lang w:bidi="he-IL"/>
        </w:rPr>
        <w:t xml:space="preserve">=3.75KHz. This means each RU is 32ms. Therefore, 8 re-transmission will occur before re-synchronization. The second transmission will still use NPUSCH format 1 but this time with </w:t>
      </w:r>
      <w:proofErr w:type="spellStart"/>
      <w:r>
        <w:rPr>
          <w:lang w:bidi="he-IL"/>
        </w:rPr>
        <w:t>Δf</w:t>
      </w:r>
      <w:proofErr w:type="spellEnd"/>
      <w:r>
        <w:rPr>
          <w:lang w:bidi="he-IL"/>
        </w:rPr>
        <w:t xml:space="preserve">=15KHz with </w:t>
      </w:r>
      <m:oMath>
        <m:sSubSup>
          <m:sSubSupPr>
            <m:ctrlPr>
              <w:rPr>
                <w:rFonts w:ascii="Cambria Math" w:hAnsi="Cambria Math"/>
                <w:szCs w:val="18"/>
              </w:rPr>
            </m:ctrlPr>
          </m:sSubSupPr>
          <m:e>
            <m:r>
              <w:rPr>
                <w:rFonts w:ascii="Cambria Math" w:hAnsi="Cambria Math"/>
                <w:szCs w:val="18"/>
              </w:rPr>
              <m:t>N</m:t>
            </m:r>
          </m:e>
          <m:sub>
            <m:r>
              <w:rPr>
                <w:rFonts w:ascii="Cambria Math" w:hAnsi="Cambria Math"/>
                <w:szCs w:val="18"/>
              </w:rPr>
              <m:t>slots</m:t>
            </m:r>
          </m:sub>
          <m:sup>
            <m:r>
              <w:rPr>
                <w:rFonts w:ascii="Cambria Math" w:hAnsi="Cambria Math"/>
                <w:szCs w:val="18"/>
              </w:rPr>
              <m:t>RU</m:t>
            </m:r>
          </m:sup>
        </m:sSubSup>
        <m:r>
          <w:rPr>
            <w:rFonts w:ascii="Cambria Math" w:hAnsi="Cambria Math"/>
            <w:szCs w:val="18"/>
          </w:rPr>
          <m:t>=16</m:t>
        </m:r>
      </m:oMath>
      <w:r w:rsidR="00F24D80">
        <w:rPr>
          <w:lang w:bidi="he-IL"/>
        </w:rPr>
        <w:t xml:space="preserve">. </w:t>
      </w:r>
      <w:r>
        <w:rPr>
          <w:lang w:bidi="he-IL"/>
        </w:rPr>
        <w:t xml:space="preserve">This means each RU is 8ms, and simply 32 re-transmission will occur before re-synchronization begins. </w:t>
      </w:r>
    </w:p>
    <w:tbl>
      <w:tblPr>
        <w:tblW w:w="7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076"/>
        <w:gridCol w:w="1076"/>
        <w:gridCol w:w="1076"/>
        <w:gridCol w:w="1076"/>
      </w:tblGrid>
      <w:tr w:rsidR="0050755E" w:rsidRPr="0097732C" w14:paraId="762C8142" w14:textId="77777777" w:rsidTr="0050755E">
        <w:trPr>
          <w:trHeight w:val="176"/>
          <w:jc w:val="center"/>
        </w:trPr>
        <w:tc>
          <w:tcPr>
            <w:tcW w:w="3029" w:type="dxa"/>
            <w:shd w:val="clear" w:color="auto" w:fill="D0CECE"/>
            <w:tcMar>
              <w:left w:w="108" w:type="dxa"/>
            </w:tcMar>
            <w:vAlign w:val="center"/>
          </w:tcPr>
          <w:p w14:paraId="217B29F4" w14:textId="77777777" w:rsidR="0050755E" w:rsidRPr="0050755E" w:rsidRDefault="0050755E" w:rsidP="004B06F4">
            <w:pPr>
              <w:rPr>
                <w:lang w:bidi="he-IL"/>
              </w:rPr>
            </w:pPr>
            <w:r w:rsidRPr="0050755E">
              <w:rPr>
                <w:lang w:bidi="he-IL"/>
              </w:rPr>
              <w:t>NPUSCH format\Repetitions</w:t>
            </w:r>
          </w:p>
        </w:tc>
        <w:tc>
          <w:tcPr>
            <w:tcW w:w="1076" w:type="dxa"/>
            <w:shd w:val="clear" w:color="auto" w:fill="D0CECE"/>
            <w:tcMar>
              <w:left w:w="108" w:type="dxa"/>
            </w:tcMar>
            <w:vAlign w:val="center"/>
          </w:tcPr>
          <w:p w14:paraId="0D053961" w14:textId="77777777" w:rsidR="0050755E" w:rsidRPr="0050755E" w:rsidRDefault="0050755E" w:rsidP="004B06F4">
            <w:pPr>
              <w:keepNext/>
              <w:keepLines/>
              <w:jc w:val="center"/>
              <w:rPr>
                <w:lang w:eastAsia="en-GB"/>
              </w:rPr>
            </w:pPr>
            <w:r w:rsidRPr="0050755E">
              <w:rPr>
                <w:rFonts w:eastAsia="MS Mincho"/>
                <w:iCs/>
                <w:lang w:eastAsia="ja-JP"/>
              </w:rPr>
              <w:t>16</w:t>
            </w:r>
          </w:p>
        </w:tc>
        <w:tc>
          <w:tcPr>
            <w:tcW w:w="1076" w:type="dxa"/>
            <w:shd w:val="clear" w:color="auto" w:fill="D0CECE"/>
            <w:tcMar>
              <w:left w:w="108" w:type="dxa"/>
            </w:tcMar>
            <w:vAlign w:val="center"/>
          </w:tcPr>
          <w:p w14:paraId="1C76F982" w14:textId="77777777" w:rsidR="0050755E" w:rsidRPr="0050755E" w:rsidRDefault="0050755E" w:rsidP="004B06F4">
            <w:pPr>
              <w:jc w:val="center"/>
              <w:rPr>
                <w:lang w:bidi="he-IL"/>
              </w:rPr>
            </w:pPr>
            <w:r w:rsidRPr="0050755E">
              <w:rPr>
                <w:rFonts w:eastAsia="MS Mincho"/>
                <w:iCs/>
                <w:lang w:eastAsia="ja-JP"/>
              </w:rPr>
              <w:t>32</w:t>
            </w:r>
          </w:p>
        </w:tc>
        <w:tc>
          <w:tcPr>
            <w:tcW w:w="1076" w:type="dxa"/>
            <w:shd w:val="clear" w:color="auto" w:fill="D0CECE"/>
            <w:tcMar>
              <w:left w:w="108" w:type="dxa"/>
            </w:tcMar>
            <w:vAlign w:val="center"/>
          </w:tcPr>
          <w:p w14:paraId="1B4EBDB4" w14:textId="77777777" w:rsidR="0050755E" w:rsidRPr="0050755E" w:rsidRDefault="0050755E" w:rsidP="004B06F4">
            <w:pPr>
              <w:jc w:val="center"/>
              <w:rPr>
                <w:lang w:bidi="he-IL"/>
              </w:rPr>
            </w:pPr>
            <w:r w:rsidRPr="0050755E">
              <w:rPr>
                <w:lang w:bidi="he-IL"/>
              </w:rPr>
              <w:t>64</w:t>
            </w:r>
          </w:p>
        </w:tc>
        <w:tc>
          <w:tcPr>
            <w:tcW w:w="1076" w:type="dxa"/>
            <w:shd w:val="clear" w:color="auto" w:fill="D0CECE"/>
            <w:tcMar>
              <w:left w:w="108" w:type="dxa"/>
            </w:tcMar>
            <w:vAlign w:val="center"/>
          </w:tcPr>
          <w:p w14:paraId="36D07530" w14:textId="77777777" w:rsidR="0050755E" w:rsidRPr="0050755E" w:rsidRDefault="0050755E" w:rsidP="004B06F4">
            <w:pPr>
              <w:jc w:val="center"/>
              <w:rPr>
                <w:lang w:bidi="he-IL"/>
              </w:rPr>
            </w:pPr>
            <w:r w:rsidRPr="0050755E">
              <w:rPr>
                <w:lang w:bidi="he-IL"/>
              </w:rPr>
              <w:t>128</w:t>
            </w:r>
          </w:p>
        </w:tc>
      </w:tr>
      <w:tr w:rsidR="0050755E" w:rsidRPr="0097732C" w14:paraId="36BFFA3B" w14:textId="77777777" w:rsidTr="0050755E">
        <w:trPr>
          <w:trHeight w:val="176"/>
          <w:jc w:val="center"/>
        </w:trPr>
        <w:tc>
          <w:tcPr>
            <w:tcW w:w="3029" w:type="dxa"/>
            <w:shd w:val="clear" w:color="auto" w:fill="auto"/>
            <w:tcMar>
              <w:left w:w="108" w:type="dxa"/>
            </w:tcMar>
            <w:vAlign w:val="center"/>
          </w:tcPr>
          <w:p w14:paraId="2467C47A" w14:textId="632A0D46" w:rsidR="0050755E" w:rsidRPr="00D76C1E" w:rsidRDefault="00D76C1E" w:rsidP="004B06F4">
            <w:pPr>
              <w:rPr>
                <w:lang w:bidi="he-IL"/>
              </w:rPr>
            </w:pPr>
            <m:oMathPara>
              <m:oMath>
                <m:r>
                  <w:rPr>
                    <w:rFonts w:ascii="Cambria Math" w:hAnsi="Cambria Math"/>
                    <w:szCs w:val="18"/>
                  </w:rPr>
                  <m:t>Δf=3.75Khz,</m:t>
                </m:r>
                <m:sSubSup>
                  <m:sSubSupPr>
                    <m:ctrlPr>
                      <w:rPr>
                        <w:rFonts w:ascii="Cambria Math" w:hAnsi="Cambria Math"/>
                        <w:szCs w:val="18"/>
                      </w:rPr>
                    </m:ctrlPr>
                  </m:sSubSupPr>
                  <m:e>
                    <m:r>
                      <w:rPr>
                        <w:rFonts w:ascii="Cambria Math" w:hAnsi="Cambria Math"/>
                        <w:szCs w:val="18"/>
                      </w:rPr>
                      <m:t>N</m:t>
                    </m:r>
                  </m:e>
                  <m:sub>
                    <m:r>
                      <w:rPr>
                        <w:rFonts w:ascii="Cambria Math" w:hAnsi="Cambria Math"/>
                        <w:szCs w:val="18"/>
                      </w:rPr>
                      <m:t>slots</m:t>
                    </m:r>
                  </m:sub>
                  <m:sup>
                    <m:r>
                      <w:rPr>
                        <w:rFonts w:ascii="Cambria Math" w:hAnsi="Cambria Math"/>
                        <w:szCs w:val="18"/>
                      </w:rPr>
                      <m:t>RU</m:t>
                    </m:r>
                  </m:sup>
                </m:sSubSup>
                <m:r>
                  <w:rPr>
                    <w:rFonts w:ascii="Cambria Math" w:hAnsi="Cambria Math"/>
                    <w:szCs w:val="18"/>
                  </w:rPr>
                  <m:t>=16</m:t>
                </m:r>
              </m:oMath>
            </m:oMathPara>
          </w:p>
        </w:tc>
        <w:tc>
          <w:tcPr>
            <w:tcW w:w="1076" w:type="dxa"/>
            <w:shd w:val="clear" w:color="auto" w:fill="auto"/>
            <w:tcMar>
              <w:left w:w="108" w:type="dxa"/>
            </w:tcMar>
            <w:vAlign w:val="center"/>
          </w:tcPr>
          <w:p w14:paraId="3BE94DC5" w14:textId="77777777" w:rsidR="0050755E" w:rsidRPr="0050755E" w:rsidRDefault="0050755E" w:rsidP="004B06F4">
            <w:pPr>
              <w:keepNext/>
              <w:keepLines/>
              <w:jc w:val="center"/>
              <w:rPr>
                <w:lang w:eastAsia="en-GB"/>
              </w:rPr>
            </w:pPr>
            <w:r w:rsidRPr="0050755E">
              <w:rPr>
                <w:lang w:eastAsia="en-GB"/>
              </w:rPr>
              <w:t>2</w:t>
            </w:r>
          </w:p>
        </w:tc>
        <w:tc>
          <w:tcPr>
            <w:tcW w:w="1076" w:type="dxa"/>
            <w:shd w:val="clear" w:color="auto" w:fill="auto"/>
            <w:tcMar>
              <w:left w:w="108" w:type="dxa"/>
            </w:tcMar>
            <w:vAlign w:val="center"/>
          </w:tcPr>
          <w:p w14:paraId="0059430E" w14:textId="77777777" w:rsidR="0050755E" w:rsidRPr="0050755E" w:rsidRDefault="0050755E" w:rsidP="004B06F4">
            <w:pPr>
              <w:jc w:val="center"/>
              <w:rPr>
                <w:lang w:bidi="he-IL"/>
              </w:rPr>
            </w:pPr>
            <w:r w:rsidRPr="0050755E">
              <w:rPr>
                <w:lang w:bidi="he-IL"/>
              </w:rPr>
              <w:t>4</w:t>
            </w:r>
          </w:p>
        </w:tc>
        <w:tc>
          <w:tcPr>
            <w:tcW w:w="1076" w:type="dxa"/>
            <w:shd w:val="clear" w:color="auto" w:fill="auto"/>
            <w:tcMar>
              <w:left w:w="108" w:type="dxa"/>
            </w:tcMar>
            <w:vAlign w:val="center"/>
          </w:tcPr>
          <w:p w14:paraId="7B6E244F" w14:textId="77777777" w:rsidR="0050755E" w:rsidRPr="0050755E" w:rsidRDefault="0050755E" w:rsidP="004B06F4">
            <w:pPr>
              <w:jc w:val="center"/>
              <w:rPr>
                <w:lang w:bidi="he-IL"/>
              </w:rPr>
            </w:pPr>
            <w:r w:rsidRPr="0050755E">
              <w:rPr>
                <w:lang w:bidi="he-IL"/>
              </w:rPr>
              <w:t>8</w:t>
            </w:r>
          </w:p>
        </w:tc>
        <w:tc>
          <w:tcPr>
            <w:tcW w:w="1076" w:type="dxa"/>
            <w:shd w:val="clear" w:color="auto" w:fill="auto"/>
            <w:tcMar>
              <w:left w:w="108" w:type="dxa"/>
            </w:tcMar>
            <w:vAlign w:val="center"/>
          </w:tcPr>
          <w:p w14:paraId="4B73DBB1" w14:textId="77777777" w:rsidR="0050755E" w:rsidRPr="0050755E" w:rsidRDefault="0050755E" w:rsidP="004B06F4">
            <w:pPr>
              <w:jc w:val="center"/>
              <w:rPr>
                <w:lang w:bidi="he-IL"/>
              </w:rPr>
            </w:pPr>
            <w:r w:rsidRPr="0050755E">
              <w:rPr>
                <w:lang w:bidi="he-IL"/>
              </w:rPr>
              <w:t>16</w:t>
            </w:r>
          </w:p>
        </w:tc>
      </w:tr>
      <w:tr w:rsidR="0050755E" w:rsidRPr="0097732C" w14:paraId="0FDE09D4" w14:textId="77777777" w:rsidTr="0050755E">
        <w:trPr>
          <w:trHeight w:val="176"/>
          <w:jc w:val="center"/>
        </w:trPr>
        <w:tc>
          <w:tcPr>
            <w:tcW w:w="3029" w:type="dxa"/>
            <w:shd w:val="clear" w:color="auto" w:fill="auto"/>
            <w:tcMar>
              <w:left w:w="108" w:type="dxa"/>
            </w:tcMar>
            <w:vAlign w:val="center"/>
          </w:tcPr>
          <w:p w14:paraId="7DEF769B" w14:textId="4C476DE7" w:rsidR="0050755E" w:rsidRPr="00D76C1E" w:rsidRDefault="00D76C1E" w:rsidP="004B06F4">
            <w:pPr>
              <w:rPr>
                <w:lang w:bidi="he-IL"/>
              </w:rPr>
            </w:pPr>
            <m:oMathPara>
              <m:oMath>
                <m:r>
                  <w:rPr>
                    <w:rFonts w:ascii="Cambria Math" w:hAnsi="Cambria Math"/>
                    <w:szCs w:val="18"/>
                  </w:rPr>
                  <m:t>Δf=15Khz,</m:t>
                </m:r>
                <m:sSubSup>
                  <m:sSubSupPr>
                    <m:ctrlPr>
                      <w:rPr>
                        <w:rFonts w:ascii="Cambria Math" w:hAnsi="Cambria Math"/>
                        <w:szCs w:val="18"/>
                      </w:rPr>
                    </m:ctrlPr>
                  </m:sSubSupPr>
                  <m:e>
                    <m:r>
                      <w:rPr>
                        <w:rFonts w:ascii="Cambria Math" w:hAnsi="Cambria Math"/>
                        <w:szCs w:val="18"/>
                      </w:rPr>
                      <m:t>N</m:t>
                    </m:r>
                  </m:e>
                  <m:sub>
                    <m:r>
                      <w:rPr>
                        <w:rFonts w:ascii="Cambria Math" w:hAnsi="Cambria Math"/>
                        <w:szCs w:val="18"/>
                      </w:rPr>
                      <m:t>slots</m:t>
                    </m:r>
                  </m:sub>
                  <m:sup>
                    <m:r>
                      <w:rPr>
                        <w:rFonts w:ascii="Cambria Math" w:hAnsi="Cambria Math"/>
                        <w:szCs w:val="18"/>
                      </w:rPr>
                      <m:t>RU</m:t>
                    </m:r>
                  </m:sup>
                </m:sSubSup>
                <m:r>
                  <w:rPr>
                    <w:rFonts w:ascii="Cambria Math" w:hAnsi="Cambria Math"/>
                    <w:szCs w:val="18"/>
                  </w:rPr>
                  <m:t>=16</m:t>
                </m:r>
              </m:oMath>
            </m:oMathPara>
          </w:p>
        </w:tc>
        <w:tc>
          <w:tcPr>
            <w:tcW w:w="1076" w:type="dxa"/>
            <w:shd w:val="clear" w:color="auto" w:fill="auto"/>
            <w:tcMar>
              <w:left w:w="108" w:type="dxa"/>
            </w:tcMar>
            <w:vAlign w:val="center"/>
          </w:tcPr>
          <w:p w14:paraId="66A61BF5" w14:textId="77777777" w:rsidR="0050755E" w:rsidRPr="0050755E" w:rsidRDefault="0050755E" w:rsidP="004B06F4">
            <w:pPr>
              <w:keepNext/>
              <w:keepLines/>
              <w:jc w:val="center"/>
              <w:rPr>
                <w:lang w:eastAsia="en-GB"/>
              </w:rPr>
            </w:pPr>
            <w:r w:rsidRPr="0050755E">
              <w:rPr>
                <w:lang w:eastAsia="en-GB"/>
              </w:rPr>
              <w:t>-</w:t>
            </w:r>
          </w:p>
        </w:tc>
        <w:tc>
          <w:tcPr>
            <w:tcW w:w="1076" w:type="dxa"/>
            <w:shd w:val="clear" w:color="auto" w:fill="auto"/>
            <w:tcMar>
              <w:left w:w="108" w:type="dxa"/>
            </w:tcMar>
            <w:vAlign w:val="center"/>
          </w:tcPr>
          <w:p w14:paraId="0D8B6564" w14:textId="77777777" w:rsidR="0050755E" w:rsidRPr="0050755E" w:rsidRDefault="0050755E" w:rsidP="004B06F4">
            <w:pPr>
              <w:jc w:val="center"/>
              <w:rPr>
                <w:lang w:bidi="he-IL"/>
              </w:rPr>
            </w:pPr>
            <w:r w:rsidRPr="0050755E">
              <w:rPr>
                <w:lang w:bidi="he-IL"/>
              </w:rPr>
              <w:t>1</w:t>
            </w:r>
          </w:p>
        </w:tc>
        <w:tc>
          <w:tcPr>
            <w:tcW w:w="1076" w:type="dxa"/>
            <w:shd w:val="clear" w:color="auto" w:fill="auto"/>
            <w:tcMar>
              <w:left w:w="108" w:type="dxa"/>
            </w:tcMar>
            <w:vAlign w:val="center"/>
          </w:tcPr>
          <w:p w14:paraId="37BD6992" w14:textId="77777777" w:rsidR="0050755E" w:rsidRPr="0050755E" w:rsidRDefault="0050755E" w:rsidP="004B06F4">
            <w:pPr>
              <w:jc w:val="center"/>
              <w:rPr>
                <w:lang w:bidi="he-IL"/>
              </w:rPr>
            </w:pPr>
            <w:r w:rsidRPr="0050755E">
              <w:rPr>
                <w:lang w:bidi="he-IL"/>
              </w:rPr>
              <w:t>2</w:t>
            </w:r>
          </w:p>
        </w:tc>
        <w:tc>
          <w:tcPr>
            <w:tcW w:w="1076" w:type="dxa"/>
            <w:shd w:val="clear" w:color="auto" w:fill="auto"/>
            <w:tcMar>
              <w:left w:w="108" w:type="dxa"/>
            </w:tcMar>
            <w:vAlign w:val="center"/>
          </w:tcPr>
          <w:p w14:paraId="7887E160" w14:textId="77777777" w:rsidR="0050755E" w:rsidRPr="0050755E" w:rsidRDefault="0050755E" w:rsidP="004B06F4">
            <w:pPr>
              <w:jc w:val="center"/>
              <w:rPr>
                <w:lang w:bidi="he-IL"/>
              </w:rPr>
            </w:pPr>
            <w:r w:rsidRPr="0050755E">
              <w:rPr>
                <w:lang w:bidi="he-IL"/>
              </w:rPr>
              <w:t>4</w:t>
            </w:r>
          </w:p>
        </w:tc>
      </w:tr>
      <w:tr w:rsidR="0050755E" w:rsidRPr="0097732C" w14:paraId="12B20224" w14:textId="77777777" w:rsidTr="0050755E">
        <w:trPr>
          <w:trHeight w:val="176"/>
          <w:jc w:val="center"/>
        </w:trPr>
        <w:tc>
          <w:tcPr>
            <w:tcW w:w="3029" w:type="dxa"/>
            <w:shd w:val="clear" w:color="auto" w:fill="auto"/>
            <w:tcMar>
              <w:left w:w="108" w:type="dxa"/>
            </w:tcMar>
            <w:vAlign w:val="center"/>
          </w:tcPr>
          <w:p w14:paraId="542BB77F" w14:textId="7375085E" w:rsidR="0050755E" w:rsidRPr="00D76C1E" w:rsidRDefault="00D76C1E" w:rsidP="004B06F4">
            <m:oMathPara>
              <m:oMath>
                <m:r>
                  <w:rPr>
                    <w:rFonts w:ascii="Cambria Math" w:hAnsi="Cambria Math"/>
                    <w:szCs w:val="18"/>
                  </w:rPr>
                  <m:t>Δf=15Khz,</m:t>
                </m:r>
                <m:sSubSup>
                  <m:sSubSupPr>
                    <m:ctrlPr>
                      <w:rPr>
                        <w:rFonts w:ascii="Cambria Math" w:hAnsi="Cambria Math"/>
                        <w:szCs w:val="18"/>
                      </w:rPr>
                    </m:ctrlPr>
                  </m:sSubSupPr>
                  <m:e>
                    <m:r>
                      <w:rPr>
                        <w:rFonts w:ascii="Cambria Math" w:hAnsi="Cambria Math"/>
                        <w:szCs w:val="18"/>
                      </w:rPr>
                      <m:t>N</m:t>
                    </m:r>
                  </m:e>
                  <m:sub>
                    <m:r>
                      <w:rPr>
                        <w:rFonts w:ascii="Cambria Math" w:hAnsi="Cambria Math"/>
                        <w:szCs w:val="18"/>
                      </w:rPr>
                      <m:t>slots</m:t>
                    </m:r>
                  </m:sub>
                  <m:sup>
                    <m:r>
                      <w:rPr>
                        <w:rFonts w:ascii="Cambria Math" w:hAnsi="Cambria Math"/>
                        <w:szCs w:val="18"/>
                      </w:rPr>
                      <m:t>RU</m:t>
                    </m:r>
                  </m:sup>
                </m:sSubSup>
                <m:r>
                  <w:rPr>
                    <w:rFonts w:ascii="Cambria Math" w:hAnsi="Cambria Math"/>
                    <w:szCs w:val="18"/>
                  </w:rPr>
                  <m:t>=8</m:t>
                </m:r>
              </m:oMath>
            </m:oMathPara>
          </w:p>
        </w:tc>
        <w:tc>
          <w:tcPr>
            <w:tcW w:w="1076" w:type="dxa"/>
            <w:shd w:val="clear" w:color="auto" w:fill="auto"/>
            <w:tcMar>
              <w:left w:w="108" w:type="dxa"/>
            </w:tcMar>
            <w:vAlign w:val="center"/>
          </w:tcPr>
          <w:p w14:paraId="2C2B66CB" w14:textId="77777777" w:rsidR="0050755E" w:rsidRPr="0050755E" w:rsidRDefault="0050755E" w:rsidP="004B06F4">
            <w:pPr>
              <w:keepNext/>
              <w:keepLines/>
              <w:jc w:val="center"/>
              <w:rPr>
                <w:lang w:eastAsia="en-GB"/>
              </w:rPr>
            </w:pPr>
            <w:r w:rsidRPr="0050755E">
              <w:rPr>
                <w:lang w:eastAsia="en-GB"/>
              </w:rPr>
              <w:t>-</w:t>
            </w:r>
          </w:p>
        </w:tc>
        <w:tc>
          <w:tcPr>
            <w:tcW w:w="1076" w:type="dxa"/>
            <w:shd w:val="clear" w:color="auto" w:fill="auto"/>
            <w:tcMar>
              <w:left w:w="108" w:type="dxa"/>
            </w:tcMar>
            <w:vAlign w:val="center"/>
          </w:tcPr>
          <w:p w14:paraId="1813438E" w14:textId="77777777" w:rsidR="0050755E" w:rsidRPr="0050755E" w:rsidRDefault="0050755E" w:rsidP="004B06F4">
            <w:pPr>
              <w:jc w:val="center"/>
              <w:rPr>
                <w:lang w:bidi="he-IL"/>
              </w:rPr>
            </w:pPr>
            <w:r w:rsidRPr="0050755E">
              <w:rPr>
                <w:lang w:bidi="he-IL"/>
              </w:rPr>
              <w:t>-</w:t>
            </w:r>
          </w:p>
        </w:tc>
        <w:tc>
          <w:tcPr>
            <w:tcW w:w="1076" w:type="dxa"/>
            <w:shd w:val="clear" w:color="auto" w:fill="auto"/>
            <w:tcMar>
              <w:left w:w="108" w:type="dxa"/>
            </w:tcMar>
            <w:vAlign w:val="center"/>
          </w:tcPr>
          <w:p w14:paraId="36134ED7" w14:textId="77777777" w:rsidR="0050755E" w:rsidRPr="0050755E" w:rsidRDefault="0050755E" w:rsidP="004B06F4">
            <w:pPr>
              <w:jc w:val="center"/>
              <w:rPr>
                <w:lang w:bidi="he-IL"/>
              </w:rPr>
            </w:pPr>
            <w:r w:rsidRPr="0050755E">
              <w:rPr>
                <w:lang w:bidi="he-IL"/>
              </w:rPr>
              <w:t>1</w:t>
            </w:r>
          </w:p>
        </w:tc>
        <w:tc>
          <w:tcPr>
            <w:tcW w:w="1076" w:type="dxa"/>
            <w:shd w:val="clear" w:color="auto" w:fill="auto"/>
            <w:tcMar>
              <w:left w:w="108" w:type="dxa"/>
            </w:tcMar>
            <w:vAlign w:val="center"/>
          </w:tcPr>
          <w:p w14:paraId="1DC4670C" w14:textId="77777777" w:rsidR="0050755E" w:rsidRPr="0050755E" w:rsidRDefault="0050755E" w:rsidP="004B06F4">
            <w:pPr>
              <w:jc w:val="center"/>
              <w:rPr>
                <w:lang w:bidi="he-IL"/>
              </w:rPr>
            </w:pPr>
            <w:r w:rsidRPr="0050755E">
              <w:rPr>
                <w:lang w:bidi="he-IL"/>
              </w:rPr>
              <w:t>2</w:t>
            </w:r>
          </w:p>
        </w:tc>
      </w:tr>
      <w:tr w:rsidR="0050755E" w:rsidRPr="0097732C" w14:paraId="1D64472F" w14:textId="77777777" w:rsidTr="0050755E">
        <w:trPr>
          <w:trHeight w:val="104"/>
          <w:jc w:val="center"/>
        </w:trPr>
        <w:tc>
          <w:tcPr>
            <w:tcW w:w="3029" w:type="dxa"/>
            <w:shd w:val="clear" w:color="auto" w:fill="auto"/>
            <w:tcMar>
              <w:left w:w="108" w:type="dxa"/>
            </w:tcMar>
            <w:vAlign w:val="center"/>
          </w:tcPr>
          <w:p w14:paraId="5208DD31" w14:textId="5E758C80" w:rsidR="0050755E" w:rsidRPr="00D76C1E" w:rsidRDefault="00D76C1E" w:rsidP="004B06F4">
            <m:oMathPara>
              <m:oMath>
                <m:r>
                  <w:rPr>
                    <w:rFonts w:ascii="Cambria Math" w:hAnsi="Cambria Math"/>
                    <w:szCs w:val="18"/>
                  </w:rPr>
                  <m:t>Δf=15Khz,</m:t>
                </m:r>
                <m:sSubSup>
                  <m:sSubSupPr>
                    <m:ctrlPr>
                      <w:rPr>
                        <w:rFonts w:ascii="Cambria Math" w:hAnsi="Cambria Math"/>
                        <w:szCs w:val="18"/>
                      </w:rPr>
                    </m:ctrlPr>
                  </m:sSubSupPr>
                  <m:e>
                    <m:r>
                      <w:rPr>
                        <w:rFonts w:ascii="Cambria Math" w:hAnsi="Cambria Math"/>
                        <w:szCs w:val="18"/>
                      </w:rPr>
                      <m:t>N</m:t>
                    </m:r>
                  </m:e>
                  <m:sub>
                    <m:r>
                      <w:rPr>
                        <w:rFonts w:ascii="Cambria Math" w:hAnsi="Cambria Math"/>
                        <w:szCs w:val="18"/>
                      </w:rPr>
                      <m:t>slots</m:t>
                    </m:r>
                  </m:sub>
                  <m:sup>
                    <m:r>
                      <w:rPr>
                        <w:rFonts w:ascii="Cambria Math" w:hAnsi="Cambria Math"/>
                        <w:szCs w:val="18"/>
                      </w:rPr>
                      <m:t>RU</m:t>
                    </m:r>
                  </m:sup>
                </m:sSubSup>
                <m:r>
                  <w:rPr>
                    <w:rFonts w:ascii="Cambria Math" w:hAnsi="Cambria Math"/>
                    <w:szCs w:val="18"/>
                  </w:rPr>
                  <m:t>=4</m:t>
                </m:r>
              </m:oMath>
            </m:oMathPara>
          </w:p>
        </w:tc>
        <w:tc>
          <w:tcPr>
            <w:tcW w:w="1076" w:type="dxa"/>
            <w:shd w:val="clear" w:color="auto" w:fill="auto"/>
            <w:tcMar>
              <w:left w:w="108" w:type="dxa"/>
            </w:tcMar>
            <w:vAlign w:val="center"/>
          </w:tcPr>
          <w:p w14:paraId="391A90E5" w14:textId="77777777" w:rsidR="0050755E" w:rsidRPr="0050755E" w:rsidRDefault="0050755E" w:rsidP="004B06F4">
            <w:pPr>
              <w:keepNext/>
              <w:keepLines/>
              <w:jc w:val="center"/>
              <w:rPr>
                <w:rFonts w:eastAsia="MS Mincho"/>
                <w:iCs/>
                <w:lang w:eastAsia="ja-JP"/>
              </w:rPr>
            </w:pPr>
            <w:r w:rsidRPr="0050755E">
              <w:rPr>
                <w:rFonts w:eastAsia="MS Mincho"/>
                <w:iCs/>
                <w:lang w:eastAsia="ja-JP"/>
              </w:rPr>
              <w:t>-</w:t>
            </w:r>
          </w:p>
        </w:tc>
        <w:tc>
          <w:tcPr>
            <w:tcW w:w="1076" w:type="dxa"/>
            <w:shd w:val="clear" w:color="auto" w:fill="auto"/>
            <w:tcMar>
              <w:left w:w="108" w:type="dxa"/>
            </w:tcMar>
            <w:vAlign w:val="center"/>
          </w:tcPr>
          <w:p w14:paraId="4B3570D7" w14:textId="77777777" w:rsidR="0050755E" w:rsidRPr="0050755E" w:rsidRDefault="0050755E" w:rsidP="004B06F4">
            <w:pPr>
              <w:jc w:val="center"/>
              <w:rPr>
                <w:lang w:bidi="he-IL"/>
              </w:rPr>
            </w:pPr>
            <w:r w:rsidRPr="0050755E">
              <w:rPr>
                <w:lang w:bidi="he-IL"/>
              </w:rPr>
              <w:t>-</w:t>
            </w:r>
          </w:p>
        </w:tc>
        <w:tc>
          <w:tcPr>
            <w:tcW w:w="1076" w:type="dxa"/>
            <w:shd w:val="clear" w:color="auto" w:fill="auto"/>
            <w:tcMar>
              <w:left w:w="108" w:type="dxa"/>
            </w:tcMar>
            <w:vAlign w:val="center"/>
          </w:tcPr>
          <w:p w14:paraId="5C36C52A" w14:textId="77777777" w:rsidR="0050755E" w:rsidRPr="0050755E" w:rsidRDefault="0050755E" w:rsidP="004B06F4">
            <w:pPr>
              <w:jc w:val="center"/>
              <w:rPr>
                <w:lang w:bidi="he-IL"/>
              </w:rPr>
            </w:pPr>
            <w:r w:rsidRPr="0050755E">
              <w:rPr>
                <w:lang w:bidi="he-IL"/>
              </w:rPr>
              <w:t>-</w:t>
            </w:r>
          </w:p>
        </w:tc>
        <w:tc>
          <w:tcPr>
            <w:tcW w:w="1076" w:type="dxa"/>
            <w:shd w:val="clear" w:color="auto" w:fill="auto"/>
            <w:tcMar>
              <w:left w:w="108" w:type="dxa"/>
            </w:tcMar>
            <w:vAlign w:val="center"/>
          </w:tcPr>
          <w:p w14:paraId="3C36CD07" w14:textId="77777777" w:rsidR="0050755E" w:rsidRPr="0050755E" w:rsidRDefault="0050755E" w:rsidP="004B06F4">
            <w:pPr>
              <w:jc w:val="center"/>
              <w:rPr>
                <w:lang w:bidi="he-IL"/>
              </w:rPr>
            </w:pPr>
            <w:r w:rsidRPr="0050755E">
              <w:rPr>
                <w:lang w:bidi="he-IL"/>
              </w:rPr>
              <w:t>1</w:t>
            </w:r>
          </w:p>
        </w:tc>
      </w:tr>
      <w:tr w:rsidR="0050755E" w:rsidRPr="0097732C" w14:paraId="6121F0D1" w14:textId="77777777" w:rsidTr="0050755E">
        <w:trPr>
          <w:trHeight w:val="68"/>
          <w:jc w:val="center"/>
        </w:trPr>
        <w:tc>
          <w:tcPr>
            <w:tcW w:w="3029" w:type="dxa"/>
            <w:shd w:val="clear" w:color="auto" w:fill="auto"/>
            <w:tcMar>
              <w:left w:w="108" w:type="dxa"/>
            </w:tcMar>
            <w:vAlign w:val="center"/>
          </w:tcPr>
          <w:p w14:paraId="2B0B8E0C" w14:textId="4CB98D8E" w:rsidR="0050755E" w:rsidRPr="00D76C1E" w:rsidRDefault="00D76C1E" w:rsidP="004B06F4">
            <m:oMathPara>
              <m:oMath>
                <m:r>
                  <w:rPr>
                    <w:rFonts w:ascii="Cambria Math" w:hAnsi="Cambria Math"/>
                    <w:szCs w:val="18"/>
                  </w:rPr>
                  <m:t>Δf=15Khz,</m:t>
                </m:r>
                <m:sSubSup>
                  <m:sSubSupPr>
                    <m:ctrlPr>
                      <w:rPr>
                        <w:rFonts w:ascii="Cambria Math" w:hAnsi="Cambria Math"/>
                        <w:szCs w:val="18"/>
                      </w:rPr>
                    </m:ctrlPr>
                  </m:sSubSupPr>
                  <m:e>
                    <m:r>
                      <w:rPr>
                        <w:rFonts w:ascii="Cambria Math" w:hAnsi="Cambria Math"/>
                        <w:szCs w:val="18"/>
                      </w:rPr>
                      <m:t>N</m:t>
                    </m:r>
                  </m:e>
                  <m:sub>
                    <m:r>
                      <w:rPr>
                        <w:rFonts w:ascii="Cambria Math" w:hAnsi="Cambria Math"/>
                        <w:szCs w:val="18"/>
                      </w:rPr>
                      <m:t>slots</m:t>
                    </m:r>
                  </m:sub>
                  <m:sup>
                    <m:r>
                      <w:rPr>
                        <w:rFonts w:ascii="Cambria Math" w:hAnsi="Cambria Math"/>
                        <w:szCs w:val="18"/>
                      </w:rPr>
                      <m:t>RU</m:t>
                    </m:r>
                  </m:sup>
                </m:sSubSup>
                <m:r>
                  <w:rPr>
                    <w:rFonts w:ascii="Cambria Math" w:hAnsi="Cambria Math"/>
                    <w:szCs w:val="18"/>
                  </w:rPr>
                  <m:t>=2</m:t>
                </m:r>
              </m:oMath>
            </m:oMathPara>
          </w:p>
        </w:tc>
        <w:tc>
          <w:tcPr>
            <w:tcW w:w="1076" w:type="dxa"/>
            <w:shd w:val="clear" w:color="auto" w:fill="auto"/>
            <w:tcMar>
              <w:left w:w="108" w:type="dxa"/>
            </w:tcMar>
            <w:vAlign w:val="center"/>
          </w:tcPr>
          <w:p w14:paraId="75553022" w14:textId="77777777" w:rsidR="0050755E" w:rsidRPr="0050755E" w:rsidRDefault="0050755E" w:rsidP="004B06F4">
            <w:pPr>
              <w:jc w:val="center"/>
              <w:rPr>
                <w:lang w:bidi="he-IL"/>
              </w:rPr>
            </w:pPr>
            <w:r w:rsidRPr="0050755E">
              <w:rPr>
                <w:lang w:bidi="he-IL"/>
              </w:rPr>
              <w:t>-</w:t>
            </w:r>
          </w:p>
        </w:tc>
        <w:tc>
          <w:tcPr>
            <w:tcW w:w="1076" w:type="dxa"/>
            <w:shd w:val="clear" w:color="auto" w:fill="auto"/>
            <w:tcMar>
              <w:left w:w="108" w:type="dxa"/>
            </w:tcMar>
            <w:vAlign w:val="center"/>
          </w:tcPr>
          <w:p w14:paraId="60247705" w14:textId="77777777" w:rsidR="0050755E" w:rsidRPr="0050755E" w:rsidRDefault="0050755E" w:rsidP="004B06F4">
            <w:pPr>
              <w:jc w:val="center"/>
              <w:rPr>
                <w:lang w:bidi="he-IL"/>
              </w:rPr>
            </w:pPr>
            <w:r w:rsidRPr="0050755E">
              <w:rPr>
                <w:lang w:bidi="he-IL"/>
              </w:rPr>
              <w:t>-</w:t>
            </w:r>
          </w:p>
        </w:tc>
        <w:tc>
          <w:tcPr>
            <w:tcW w:w="1076" w:type="dxa"/>
            <w:shd w:val="clear" w:color="auto" w:fill="auto"/>
            <w:tcMar>
              <w:left w:w="108" w:type="dxa"/>
            </w:tcMar>
            <w:vAlign w:val="center"/>
          </w:tcPr>
          <w:p w14:paraId="71F6DF98" w14:textId="77777777" w:rsidR="0050755E" w:rsidRPr="0050755E" w:rsidRDefault="0050755E" w:rsidP="004B06F4">
            <w:pPr>
              <w:jc w:val="center"/>
              <w:rPr>
                <w:lang w:bidi="he-IL"/>
              </w:rPr>
            </w:pPr>
            <w:r w:rsidRPr="0050755E">
              <w:rPr>
                <w:lang w:bidi="he-IL"/>
              </w:rPr>
              <w:t>-</w:t>
            </w:r>
          </w:p>
        </w:tc>
        <w:tc>
          <w:tcPr>
            <w:tcW w:w="1076" w:type="dxa"/>
            <w:shd w:val="clear" w:color="auto" w:fill="auto"/>
            <w:tcMar>
              <w:left w:w="108" w:type="dxa"/>
            </w:tcMar>
            <w:vAlign w:val="center"/>
          </w:tcPr>
          <w:p w14:paraId="26ECAFD3" w14:textId="77777777" w:rsidR="0050755E" w:rsidRPr="0050755E" w:rsidRDefault="0050755E" w:rsidP="004B06F4">
            <w:pPr>
              <w:jc w:val="center"/>
              <w:rPr>
                <w:lang w:bidi="he-IL"/>
              </w:rPr>
            </w:pPr>
            <w:r w:rsidRPr="0050755E">
              <w:rPr>
                <w:lang w:bidi="he-IL"/>
              </w:rPr>
              <w:t>-</w:t>
            </w:r>
          </w:p>
        </w:tc>
      </w:tr>
    </w:tbl>
    <w:p w14:paraId="6E20607C" w14:textId="77777777" w:rsidR="0050755E" w:rsidRDefault="0050755E" w:rsidP="0050755E">
      <w:pPr>
        <w:pStyle w:val="Caption"/>
        <w:jc w:val="center"/>
        <w:rPr>
          <w:lang w:bidi="he-IL"/>
        </w:rPr>
      </w:pPr>
      <w:bookmarkStart w:id="9" w:name="_Ref520887878"/>
      <w:r>
        <w:t xml:space="preserve">Table </w:t>
      </w:r>
      <w:r>
        <w:fldChar w:fldCharType="begin"/>
      </w:r>
      <w:r>
        <w:instrText xml:space="preserve"> SEQ Table \* ARABIC </w:instrText>
      </w:r>
      <w:r>
        <w:fldChar w:fldCharType="separate"/>
      </w:r>
      <w:r>
        <w:rPr>
          <w:noProof/>
        </w:rPr>
        <w:t>5</w:t>
      </w:r>
      <w:r>
        <w:fldChar w:fldCharType="end"/>
      </w:r>
      <w:bookmarkEnd w:id="9"/>
      <w:r>
        <w:rPr>
          <w:noProof/>
          <w:rtl/>
          <w:lang w:bidi="he-IL"/>
        </w:rPr>
        <w:t xml:space="preserve"> </w:t>
      </w:r>
      <w:r>
        <w:rPr>
          <w:noProof/>
          <w:lang w:bidi="he-IL"/>
        </w:rPr>
        <w:t>- Number of ETTS occurences per NPUSCH format and repetitions</w:t>
      </w:r>
    </w:p>
    <w:p w14:paraId="54514970" w14:textId="2C92DF8F" w:rsidR="0052428F" w:rsidRDefault="0050755E" w:rsidP="00933CE2">
      <w:pPr>
        <w:rPr>
          <w:lang w:bidi="he-IL"/>
        </w:rPr>
      </w:pPr>
      <w:r>
        <w:rPr>
          <w:lang w:bidi="he-IL"/>
        </w:rPr>
        <w:fldChar w:fldCharType="begin"/>
      </w:r>
      <w:r>
        <w:rPr>
          <w:lang w:bidi="he-IL"/>
        </w:rPr>
        <w:instrText xml:space="preserve"> REF _Ref520887878 \h </w:instrText>
      </w:r>
      <w:r>
        <w:rPr>
          <w:lang w:bidi="he-IL"/>
        </w:rPr>
      </w:r>
      <w:r>
        <w:rPr>
          <w:lang w:bidi="he-IL"/>
        </w:rPr>
        <w:fldChar w:fldCharType="separate"/>
      </w:r>
      <w:r>
        <w:t xml:space="preserve">Table </w:t>
      </w:r>
      <w:r>
        <w:rPr>
          <w:noProof/>
        </w:rPr>
        <w:t>5</w:t>
      </w:r>
      <w:r>
        <w:rPr>
          <w:lang w:bidi="he-IL"/>
        </w:rPr>
        <w:fldChar w:fldCharType="end"/>
      </w:r>
      <w:r>
        <w:rPr>
          <w:lang w:bidi="he-IL"/>
        </w:rPr>
        <w:t xml:space="preserve"> </w:t>
      </w:r>
      <w:r w:rsidR="00933CE2">
        <w:rPr>
          <w:lang w:bidi="he-IL"/>
        </w:rPr>
        <w:t xml:space="preserve">shows the number of resynchronization occurrences per repetition number and NPUSCH format. </w:t>
      </w:r>
      <w:r w:rsidR="00D8778E">
        <w:rPr>
          <w:lang w:bidi="he-IL"/>
        </w:rPr>
        <w:t xml:space="preserve">the number of resynchronization occurrences is also the number </w:t>
      </w:r>
      <w:proofErr w:type="gramStart"/>
      <w:r w:rsidR="00D8778E">
        <w:rPr>
          <w:lang w:bidi="he-IL"/>
        </w:rPr>
        <w:t xml:space="preserve">of </w:t>
      </w:r>
      <w:r w:rsidR="00933CE2">
        <w:rPr>
          <w:lang w:bidi="he-IL"/>
        </w:rPr>
        <w:t xml:space="preserve"> ETTS</w:t>
      </w:r>
      <w:proofErr w:type="gramEnd"/>
      <w:r w:rsidR="00D8778E">
        <w:rPr>
          <w:lang w:bidi="he-IL"/>
        </w:rPr>
        <w:t xml:space="preserve"> </w:t>
      </w:r>
      <w:r w:rsidR="00D8778E" w:rsidRPr="00D8778E">
        <w:rPr>
          <w:lang w:bidi="he-IL"/>
        </w:rPr>
        <w:t>occurrences</w:t>
      </w:r>
      <w:r w:rsidR="00933CE2">
        <w:rPr>
          <w:lang w:bidi="he-IL"/>
        </w:rPr>
        <w:t xml:space="preserve">. There are several combinations that allow only for one ETTS occasion because the transmission ends after 256ms exactly. </w:t>
      </w:r>
    </w:p>
    <w:p w14:paraId="53018844" w14:textId="77777777" w:rsidR="0052428F" w:rsidRDefault="0052428F" w:rsidP="008F7D2E">
      <w:pPr>
        <w:keepNext/>
        <w:jc w:val="center"/>
      </w:pPr>
      <w:r>
        <w:rPr>
          <w:noProof/>
          <w:lang w:bidi="he-IL"/>
        </w:rPr>
        <w:lastRenderedPageBreak/>
        <w:drawing>
          <wp:inline distT="0" distB="0" distL="0" distR="0" wp14:anchorId="0CB0294A" wp14:editId="5D2CBF9E">
            <wp:extent cx="4732655" cy="5549900"/>
            <wp:effectExtent l="0" t="0" r="0"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2"/>
                    <pic:cNvPicPr>
                      <a:picLocks noChangeAspect="1" noChangeArrowheads="1"/>
                    </pic:cNvPicPr>
                  </pic:nvPicPr>
                  <pic:blipFill>
                    <a:blip r:embed="rId9"/>
                    <a:stretch>
                      <a:fillRect/>
                    </a:stretch>
                  </pic:blipFill>
                  <pic:spPr bwMode="auto">
                    <a:xfrm>
                      <a:off x="0" y="0"/>
                      <a:ext cx="4732655" cy="5549900"/>
                    </a:xfrm>
                    <a:prstGeom prst="rect">
                      <a:avLst/>
                    </a:prstGeom>
                  </pic:spPr>
                </pic:pic>
              </a:graphicData>
            </a:graphic>
          </wp:inline>
        </w:drawing>
      </w:r>
    </w:p>
    <w:p w14:paraId="6B2257BA" w14:textId="36E7A971" w:rsidR="00933CE2" w:rsidRDefault="0052428F" w:rsidP="008F7D2E">
      <w:pPr>
        <w:pStyle w:val="Caption"/>
        <w:jc w:val="center"/>
        <w:rPr>
          <w:lang w:bidi="he-IL"/>
        </w:rPr>
      </w:pPr>
      <w:r>
        <w:t xml:space="preserve">Figure </w:t>
      </w:r>
      <w:r>
        <w:fldChar w:fldCharType="begin"/>
      </w:r>
      <w:r>
        <w:instrText xml:space="preserve"> SEQ Figure \* ARABIC </w:instrText>
      </w:r>
      <w:r>
        <w:fldChar w:fldCharType="separate"/>
      </w:r>
      <w:r>
        <w:rPr>
          <w:noProof/>
        </w:rPr>
        <w:t>1</w:t>
      </w:r>
      <w:r>
        <w:fldChar w:fldCharType="end"/>
      </w:r>
      <w:r>
        <w:t xml:space="preserve"> - Time-sequence diagram of 2 types of UL transmissions for ETTS</w:t>
      </w:r>
    </w:p>
    <w:p w14:paraId="1F8C5CF4" w14:textId="77777777" w:rsidR="00933CE2" w:rsidRDefault="00933CE2" w:rsidP="00933CE2">
      <w:pPr>
        <w:rPr>
          <w:rtl/>
          <w:lang w:bidi="he-IL"/>
        </w:rPr>
      </w:pPr>
      <w:r>
        <w:rPr>
          <w:lang w:bidi="he-IL"/>
        </w:rPr>
        <w:t xml:space="preserve">The sequence may have different lengths depending on </w:t>
      </w:r>
      <w:proofErr w:type="spellStart"/>
      <w:r>
        <w:rPr>
          <w:lang w:bidi="he-IL"/>
        </w:rPr>
        <w:t>R_max</w:t>
      </w:r>
      <w:proofErr w:type="spellEnd"/>
      <w:r>
        <w:rPr>
          <w:lang w:bidi="he-IL"/>
        </w:rPr>
        <w:t xml:space="preserve">. For example, a high </w:t>
      </w:r>
      <w:proofErr w:type="spellStart"/>
      <w:r>
        <w:rPr>
          <w:lang w:bidi="he-IL"/>
        </w:rPr>
        <w:t>R_max</w:t>
      </w:r>
      <w:proofErr w:type="spellEnd"/>
      <w:r>
        <w:rPr>
          <w:lang w:bidi="he-IL"/>
        </w:rPr>
        <w:t xml:space="preserve"> will result in higher L_ZC. The outcome will be more granularity, ZC sequence resources, and lower probability of false detection.</w:t>
      </w:r>
    </w:p>
    <w:p w14:paraId="63532AC1" w14:textId="15C55E85" w:rsidR="003D62E9" w:rsidRDefault="007D6A70" w:rsidP="008F7D2E">
      <w:pPr>
        <w:rPr>
          <w:lang w:bidi="he-IL"/>
        </w:rPr>
      </w:pPr>
      <w:r>
        <w:rPr>
          <w:lang w:bidi="he-IL"/>
        </w:rPr>
        <w:t xml:space="preserve">The ETTS can be defined by any asynchronous signal. Whether a pseudo-random noise (PN) sequence or a </w:t>
      </w:r>
      <w:proofErr w:type="spellStart"/>
      <w:r>
        <w:rPr>
          <w:lang w:bidi="he-IL"/>
        </w:rPr>
        <w:t>Zadoff</w:t>
      </w:r>
      <w:proofErr w:type="spellEnd"/>
      <w:r>
        <w:rPr>
          <w:lang w:bidi="he-IL"/>
        </w:rPr>
        <w:t xml:space="preserve">-Chu sequence can be decided later. </w:t>
      </w:r>
      <w:r w:rsidR="008F7D2E">
        <w:rPr>
          <w:lang w:bidi="he-IL"/>
        </w:rPr>
        <w:t>The main advantage is t</w:t>
      </w:r>
      <w:r>
        <w:rPr>
          <w:lang w:bidi="he-IL"/>
        </w:rPr>
        <w:t>he ETTS is condensed into several sequential subframes, thus allowing for faster resynchronization</w:t>
      </w:r>
      <w:r w:rsidR="00D8778E">
        <w:rPr>
          <w:lang w:bidi="he-IL"/>
        </w:rPr>
        <w:t xml:space="preserve"> and faster overall transmission time</w:t>
      </w:r>
      <w:r>
        <w:rPr>
          <w:lang w:bidi="he-IL"/>
        </w:rPr>
        <w:t>.</w:t>
      </w:r>
      <w:r w:rsidR="008F7D2E">
        <w:rPr>
          <w:lang w:bidi="he-IL"/>
        </w:rPr>
        <w:t xml:space="preserve"> Along with the ability to be transmitted bot on anchor and non-anchor carriers.</w:t>
      </w:r>
    </w:p>
    <w:p w14:paraId="089C1658" w14:textId="77777777" w:rsidR="00671006" w:rsidRDefault="00671006" w:rsidP="00671006">
      <w:pPr>
        <w:rPr>
          <w:lang w:bidi="he-IL"/>
        </w:rPr>
      </w:pPr>
      <w:r>
        <w:rPr>
          <w:lang w:bidi="he-IL"/>
        </w:rPr>
        <w:t xml:space="preserve">Taking this into account, an addition of ETTS </w:t>
      </w:r>
      <w:r w:rsidR="00801304">
        <w:rPr>
          <w:lang w:bidi="he-IL"/>
        </w:rPr>
        <w:t>will have several other advantages over normal synchronization procedure using NPSS</w:t>
      </w:r>
      <w:r w:rsidR="00AF53B5">
        <w:rPr>
          <w:lang w:bidi="he-IL"/>
        </w:rPr>
        <w:t xml:space="preserve"> and </w:t>
      </w:r>
      <w:r w:rsidR="00801304">
        <w:rPr>
          <w:lang w:bidi="he-IL"/>
        </w:rPr>
        <w:t>NSSS.</w:t>
      </w:r>
    </w:p>
    <w:p w14:paraId="6711D47B" w14:textId="26AB8C92" w:rsidR="00801304" w:rsidRDefault="00801304" w:rsidP="00801304">
      <w:pPr>
        <w:pStyle w:val="hsh"/>
        <w:spacing w:before="120" w:after="120" w:line="240" w:lineRule="auto"/>
        <w:rPr>
          <w:rFonts w:ascii="Arial" w:hAnsi="Arial" w:cs="Arial"/>
          <w:b/>
          <w:bCs/>
          <w:sz w:val="20"/>
          <w:szCs w:val="20"/>
          <w:lang w:bidi="he-IL"/>
        </w:rPr>
      </w:pPr>
      <w:r w:rsidRPr="00801304">
        <w:rPr>
          <w:rFonts w:ascii="Arial" w:hAnsi="Arial" w:cs="Arial"/>
          <w:b/>
          <w:bCs/>
          <w:sz w:val="20"/>
          <w:szCs w:val="20"/>
          <w:lang w:bidi="he-IL"/>
        </w:rPr>
        <w:t xml:space="preserve">Observation </w:t>
      </w:r>
      <w:r w:rsidR="005D34D0">
        <w:rPr>
          <w:rFonts w:ascii="Arial" w:hAnsi="Arial" w:cs="Arial"/>
          <w:b/>
          <w:bCs/>
          <w:sz w:val="20"/>
          <w:szCs w:val="20"/>
          <w:lang w:bidi="he-IL"/>
        </w:rPr>
        <w:t>7</w:t>
      </w:r>
      <w:r w:rsidRPr="00801304">
        <w:rPr>
          <w:rFonts w:ascii="Arial" w:hAnsi="Arial" w:cs="Arial"/>
          <w:b/>
          <w:bCs/>
          <w:sz w:val="20"/>
          <w:szCs w:val="20"/>
          <w:lang w:bidi="he-IL"/>
        </w:rPr>
        <w:t>: An ETTS signal will have several advantages over normal synchronization procedure.</w:t>
      </w:r>
    </w:p>
    <w:p w14:paraId="32115A76" w14:textId="77777777" w:rsidR="009F1204" w:rsidRDefault="009F1204" w:rsidP="00801304">
      <w:pPr>
        <w:pStyle w:val="hsh"/>
        <w:spacing w:before="120" w:after="120" w:line="240" w:lineRule="auto"/>
        <w:rPr>
          <w:rFonts w:ascii="Arial" w:hAnsi="Arial" w:cs="Arial"/>
          <w:sz w:val="20"/>
          <w:szCs w:val="20"/>
          <w:lang w:bidi="he-IL"/>
        </w:rPr>
      </w:pPr>
      <w:r>
        <w:rPr>
          <w:rFonts w:ascii="Arial" w:hAnsi="Arial" w:cs="Arial"/>
          <w:sz w:val="20"/>
          <w:szCs w:val="20"/>
          <w:lang w:bidi="he-IL"/>
        </w:rPr>
        <w:t>As the UE depends on the ETTS for synchronization, an ETTS would need to be transmitted within every UCG.</w:t>
      </w:r>
    </w:p>
    <w:p w14:paraId="5EC82A4C" w14:textId="2A6BF72D" w:rsidR="009F1204" w:rsidRPr="00B35BF9" w:rsidRDefault="00B35BF9" w:rsidP="00801304">
      <w:pPr>
        <w:pStyle w:val="hsh"/>
        <w:spacing w:before="120" w:after="120" w:line="240" w:lineRule="auto"/>
        <w:rPr>
          <w:rFonts w:ascii="Arial" w:hAnsi="Arial" w:cs="Arial"/>
          <w:b/>
          <w:bCs/>
          <w:sz w:val="20"/>
          <w:szCs w:val="20"/>
          <w:rtl/>
          <w:lang w:bidi="he-IL"/>
        </w:rPr>
      </w:pPr>
      <w:r>
        <w:rPr>
          <w:rFonts w:ascii="Arial" w:hAnsi="Arial" w:cs="Arial"/>
          <w:b/>
          <w:bCs/>
          <w:sz w:val="20"/>
          <w:szCs w:val="20"/>
          <w:lang w:bidi="he-IL"/>
        </w:rPr>
        <w:t xml:space="preserve">Observation </w:t>
      </w:r>
      <w:r w:rsidR="005D34D0">
        <w:rPr>
          <w:rFonts w:ascii="Arial" w:hAnsi="Arial" w:cs="Arial"/>
          <w:b/>
          <w:bCs/>
          <w:sz w:val="20"/>
          <w:szCs w:val="20"/>
          <w:lang w:bidi="he-IL"/>
        </w:rPr>
        <w:t>8</w:t>
      </w:r>
      <w:r w:rsidR="009F1204" w:rsidRPr="00B35BF9">
        <w:rPr>
          <w:rFonts w:ascii="Arial" w:hAnsi="Arial" w:cs="Arial"/>
          <w:b/>
          <w:bCs/>
          <w:sz w:val="20"/>
          <w:szCs w:val="20"/>
          <w:lang w:bidi="he-IL"/>
        </w:rPr>
        <w:t>: An ETTS will need to be transmitted both for ACK and NACK.</w:t>
      </w:r>
    </w:p>
    <w:p w14:paraId="020809CF" w14:textId="28F0E379" w:rsidR="00CE0097" w:rsidRPr="00880BA4" w:rsidRDefault="00E12AFA" w:rsidP="00880BA4">
      <w:pPr>
        <w:pBdr>
          <w:bottom w:val="single" w:sz="6" w:space="1" w:color="auto"/>
        </w:pBdr>
        <w:rPr>
          <w:rFonts w:ascii="Arial" w:hAnsi="Arial" w:cs="Arial"/>
          <w:b/>
          <w:bCs/>
          <w:sz w:val="20"/>
          <w:szCs w:val="20"/>
          <w:lang w:eastAsia="zh-CN" w:bidi="he-IL"/>
        </w:rPr>
      </w:pPr>
      <w:bookmarkStart w:id="10" w:name="OLE_LINK2"/>
      <w:r w:rsidRPr="00E12AFA">
        <w:rPr>
          <w:rFonts w:ascii="Arial" w:hAnsi="Arial" w:cs="Arial"/>
          <w:b/>
          <w:bCs/>
          <w:sz w:val="20"/>
          <w:szCs w:val="20"/>
          <w:lang w:eastAsia="zh-CN" w:bidi="he-IL"/>
        </w:rPr>
        <w:t xml:space="preserve">Proposal 1: </w:t>
      </w:r>
      <w:r w:rsidR="0085576B">
        <w:rPr>
          <w:rFonts w:ascii="Arial" w:hAnsi="Arial" w:cs="Arial"/>
          <w:b/>
          <w:bCs/>
          <w:sz w:val="20"/>
          <w:szCs w:val="20"/>
          <w:lang w:eastAsia="zh-CN" w:bidi="he-IL"/>
        </w:rPr>
        <w:t>Support</w:t>
      </w:r>
      <w:r w:rsidR="0085576B" w:rsidRPr="00E12AFA">
        <w:rPr>
          <w:rFonts w:ascii="Arial" w:hAnsi="Arial" w:cs="Arial"/>
          <w:b/>
          <w:bCs/>
          <w:sz w:val="20"/>
          <w:szCs w:val="20"/>
          <w:lang w:eastAsia="zh-CN" w:bidi="he-IL"/>
        </w:rPr>
        <w:t xml:space="preserve"> </w:t>
      </w:r>
      <w:r w:rsidRPr="00E12AFA">
        <w:rPr>
          <w:rFonts w:ascii="Arial" w:hAnsi="Arial" w:cs="Arial"/>
          <w:b/>
          <w:bCs/>
          <w:sz w:val="20"/>
          <w:szCs w:val="20"/>
          <w:lang w:eastAsia="zh-CN" w:bidi="he-IL"/>
        </w:rPr>
        <w:t>early HARQ-ACK for NB-IoT and HD-FDD MTC devices</w:t>
      </w:r>
    </w:p>
    <w:bookmarkEnd w:id="4"/>
    <w:bookmarkEnd w:id="10"/>
    <w:p w14:paraId="096CFDE7" w14:textId="77777777" w:rsidR="00844A16" w:rsidRDefault="00844A16" w:rsidP="005B429D">
      <w:pPr>
        <w:pStyle w:val="Heading1"/>
      </w:pPr>
      <w:r>
        <w:lastRenderedPageBreak/>
        <w:t>Conclusion</w:t>
      </w:r>
    </w:p>
    <w:p w14:paraId="35554723" w14:textId="0ACBC03E" w:rsidR="00764A01" w:rsidRDefault="00764A01" w:rsidP="005D34D0">
      <w:pPr>
        <w:rPr>
          <w:lang w:val="en-GB" w:eastAsia="x-none"/>
        </w:rPr>
      </w:pPr>
      <w:r>
        <w:rPr>
          <w:lang w:val="en-GB" w:eastAsia="x-none"/>
        </w:rPr>
        <w:t>In this contribution we make the following observations and proposals:</w:t>
      </w:r>
    </w:p>
    <w:p w14:paraId="6C1B8298" w14:textId="7A75B282" w:rsidR="00E13308" w:rsidRPr="00F67107" w:rsidRDefault="00E13308" w:rsidP="00E13308">
      <w:pPr>
        <w:pStyle w:val="hsh"/>
        <w:spacing w:before="120" w:after="120" w:line="240" w:lineRule="auto"/>
        <w:rPr>
          <w:rFonts w:ascii="Arial" w:hAnsi="Arial" w:cs="Arial"/>
          <w:b/>
          <w:bCs/>
          <w:sz w:val="20"/>
          <w:szCs w:val="20"/>
          <w:rtl/>
          <w:lang w:bidi="he-IL"/>
        </w:rPr>
      </w:pPr>
      <w:r>
        <w:rPr>
          <w:rFonts w:ascii="Arial" w:hAnsi="Arial" w:cs="Arial"/>
          <w:b/>
          <w:bCs/>
          <w:sz w:val="20"/>
          <w:szCs w:val="20"/>
          <w:lang w:bidi="he-IL"/>
        </w:rPr>
        <w:t>Observation</w:t>
      </w:r>
      <w:r w:rsidRPr="00F67107">
        <w:rPr>
          <w:rFonts w:ascii="Arial" w:hAnsi="Arial" w:cs="Arial"/>
          <w:b/>
          <w:bCs/>
          <w:sz w:val="20"/>
          <w:szCs w:val="20"/>
          <w:lang w:bidi="he-IL"/>
        </w:rPr>
        <w:t xml:space="preserve"> </w:t>
      </w:r>
      <w:r w:rsidR="00EB4EF2">
        <w:rPr>
          <w:rFonts w:ascii="Arial" w:hAnsi="Arial" w:cs="Arial"/>
          <w:b/>
          <w:bCs/>
          <w:sz w:val="20"/>
          <w:szCs w:val="20"/>
          <w:lang w:bidi="he-IL"/>
        </w:rPr>
        <w:t>1</w:t>
      </w:r>
      <w:r w:rsidRPr="00F67107">
        <w:rPr>
          <w:rFonts w:ascii="Arial" w:hAnsi="Arial" w:cs="Arial"/>
          <w:b/>
          <w:bCs/>
          <w:sz w:val="20"/>
          <w:szCs w:val="20"/>
          <w:lang w:bidi="he-IL"/>
        </w:rPr>
        <w:t xml:space="preserve">: </w:t>
      </w:r>
      <w:r>
        <w:rPr>
          <w:rFonts w:ascii="Arial" w:hAnsi="Arial" w:cs="Arial"/>
          <w:b/>
          <w:bCs/>
          <w:sz w:val="20"/>
          <w:szCs w:val="20"/>
          <w:lang w:bidi="he-IL"/>
        </w:rPr>
        <w:t>A</w:t>
      </w:r>
      <w:r w:rsidRPr="00F67107">
        <w:rPr>
          <w:rFonts w:ascii="Arial" w:hAnsi="Arial" w:cs="Arial"/>
          <w:b/>
          <w:bCs/>
          <w:sz w:val="20"/>
          <w:szCs w:val="20"/>
          <w:lang w:bidi="he-IL"/>
        </w:rPr>
        <w:t xml:space="preserve"> DCI message </w:t>
      </w:r>
      <w:proofErr w:type="gramStart"/>
      <w:r w:rsidRPr="00F67107">
        <w:rPr>
          <w:rFonts w:ascii="Arial" w:hAnsi="Arial" w:cs="Arial"/>
          <w:b/>
          <w:bCs/>
          <w:sz w:val="20"/>
          <w:szCs w:val="20"/>
          <w:lang w:bidi="he-IL"/>
        </w:rPr>
        <w:t>similar to</w:t>
      </w:r>
      <w:proofErr w:type="gramEnd"/>
      <w:r w:rsidRPr="00F67107">
        <w:rPr>
          <w:rFonts w:ascii="Arial" w:hAnsi="Arial" w:cs="Arial"/>
          <w:b/>
          <w:bCs/>
          <w:sz w:val="20"/>
          <w:szCs w:val="20"/>
          <w:lang w:bidi="he-IL"/>
        </w:rPr>
        <w:t xml:space="preserve"> Rel-15 early HARQ-ACK </w:t>
      </w:r>
      <w:r>
        <w:rPr>
          <w:rFonts w:ascii="Arial" w:hAnsi="Arial" w:cs="Arial"/>
          <w:b/>
          <w:bCs/>
          <w:sz w:val="20"/>
          <w:szCs w:val="20"/>
          <w:lang w:bidi="he-IL"/>
        </w:rPr>
        <w:t xml:space="preserve">is relevant </w:t>
      </w:r>
      <w:r w:rsidRPr="00F67107">
        <w:rPr>
          <w:rFonts w:ascii="Arial" w:hAnsi="Arial" w:cs="Arial"/>
          <w:b/>
          <w:bCs/>
          <w:sz w:val="20"/>
          <w:szCs w:val="20"/>
          <w:lang w:bidi="he-IL"/>
        </w:rPr>
        <w:t>for NB-IoT</w:t>
      </w:r>
      <w:r>
        <w:rPr>
          <w:rFonts w:ascii="Arial" w:hAnsi="Arial" w:cs="Arial"/>
          <w:b/>
          <w:bCs/>
          <w:sz w:val="20"/>
          <w:szCs w:val="20"/>
          <w:lang w:bidi="he-IL"/>
        </w:rPr>
        <w:t xml:space="preserve"> TDD</w:t>
      </w:r>
      <w:r w:rsidRPr="00F67107">
        <w:rPr>
          <w:rFonts w:ascii="Arial" w:hAnsi="Arial" w:cs="Arial"/>
          <w:b/>
          <w:bCs/>
          <w:sz w:val="20"/>
          <w:szCs w:val="20"/>
          <w:lang w:bidi="he-IL"/>
        </w:rPr>
        <w:t xml:space="preserve"> devices.</w:t>
      </w:r>
    </w:p>
    <w:p w14:paraId="5AF0E942" w14:textId="104E0BA8" w:rsidR="00160093" w:rsidRPr="005D55EC" w:rsidRDefault="00160093" w:rsidP="005D34D0">
      <w:pPr>
        <w:pStyle w:val="hsh"/>
        <w:spacing w:before="120" w:after="120" w:line="240" w:lineRule="auto"/>
        <w:rPr>
          <w:rFonts w:ascii="Arial" w:hAnsi="Arial" w:cs="Arial"/>
          <w:b/>
          <w:bCs/>
          <w:sz w:val="20"/>
          <w:szCs w:val="20"/>
        </w:rPr>
      </w:pPr>
      <w:r w:rsidRPr="005D55EC">
        <w:rPr>
          <w:rFonts w:ascii="Arial" w:hAnsi="Arial" w:cs="Arial"/>
          <w:b/>
          <w:bCs/>
          <w:sz w:val="20"/>
          <w:szCs w:val="20"/>
        </w:rPr>
        <w:t xml:space="preserve">Observation </w:t>
      </w:r>
      <w:r w:rsidR="00EB4EF2">
        <w:rPr>
          <w:rFonts w:ascii="Arial" w:hAnsi="Arial" w:cs="Arial"/>
          <w:b/>
          <w:bCs/>
          <w:sz w:val="20"/>
          <w:szCs w:val="20"/>
        </w:rPr>
        <w:t>2</w:t>
      </w:r>
      <w:r w:rsidRPr="005D55EC">
        <w:rPr>
          <w:rFonts w:ascii="Arial" w:hAnsi="Arial" w:cs="Arial"/>
          <w:b/>
          <w:bCs/>
          <w:sz w:val="20"/>
          <w:szCs w:val="20"/>
        </w:rPr>
        <w:t>: Uplink transmission time</w:t>
      </w:r>
      <w:r>
        <w:rPr>
          <w:rFonts w:ascii="Arial" w:hAnsi="Arial" w:cs="Arial"/>
          <w:b/>
          <w:bCs/>
          <w:sz w:val="20"/>
          <w:szCs w:val="20"/>
        </w:rPr>
        <w:t xml:space="preserve"> for NB-IoT TDD devices</w:t>
      </w:r>
      <w:r w:rsidRPr="005D55EC">
        <w:rPr>
          <w:rFonts w:ascii="Arial" w:hAnsi="Arial" w:cs="Arial"/>
          <w:b/>
          <w:bCs/>
          <w:sz w:val="20"/>
          <w:szCs w:val="20"/>
        </w:rPr>
        <w:t xml:space="preserve"> can be </w:t>
      </w:r>
      <w:r>
        <w:rPr>
          <w:rFonts w:ascii="Arial" w:hAnsi="Arial" w:cs="Arial"/>
          <w:b/>
          <w:bCs/>
          <w:sz w:val="20"/>
          <w:szCs w:val="20"/>
        </w:rPr>
        <w:t>over</w:t>
      </w:r>
      <w:r w:rsidRPr="005D55EC">
        <w:rPr>
          <w:rFonts w:ascii="Arial" w:hAnsi="Arial" w:cs="Arial"/>
          <w:b/>
          <w:bCs/>
          <w:sz w:val="20"/>
          <w:szCs w:val="20"/>
        </w:rPr>
        <w:t xml:space="preserve"> 4 seconds per transmission with repetitions.</w:t>
      </w:r>
    </w:p>
    <w:p w14:paraId="70185605" w14:textId="77777777" w:rsidR="00160093" w:rsidRPr="00EF7F63" w:rsidRDefault="00160093" w:rsidP="00160093">
      <w:pPr>
        <w:pStyle w:val="hsh"/>
        <w:spacing w:before="120" w:after="120" w:line="240" w:lineRule="auto"/>
        <w:rPr>
          <w:rFonts w:ascii="Arial" w:hAnsi="Arial" w:cs="Arial"/>
          <w:b/>
          <w:bCs/>
          <w:sz w:val="20"/>
          <w:szCs w:val="20"/>
          <w:rtl/>
          <w:lang w:bidi="he-IL"/>
        </w:rPr>
      </w:pPr>
      <w:r>
        <w:rPr>
          <w:rFonts w:ascii="Arial" w:hAnsi="Arial" w:cs="Arial"/>
          <w:b/>
          <w:bCs/>
          <w:sz w:val="20"/>
          <w:szCs w:val="20"/>
          <w:lang w:bidi="he-IL"/>
        </w:rPr>
        <w:t>Observation 3: Early HARQ-ACK</w:t>
      </w:r>
      <w:r w:rsidRPr="00EF7F63">
        <w:rPr>
          <w:rFonts w:ascii="Arial" w:hAnsi="Arial" w:cs="Arial"/>
          <w:b/>
          <w:bCs/>
          <w:sz w:val="20"/>
          <w:szCs w:val="20"/>
          <w:lang w:bidi="he-IL"/>
        </w:rPr>
        <w:t xml:space="preserve"> can increase energy conservation for the UE</w:t>
      </w:r>
      <w:r>
        <w:rPr>
          <w:rFonts w:ascii="Arial" w:hAnsi="Arial" w:cs="Arial"/>
          <w:b/>
          <w:bCs/>
          <w:sz w:val="20"/>
          <w:szCs w:val="20"/>
          <w:lang w:bidi="he-IL"/>
        </w:rPr>
        <w:t>.</w:t>
      </w:r>
    </w:p>
    <w:p w14:paraId="70A90283" w14:textId="39E5C68D" w:rsidR="00160093" w:rsidRPr="00EF7F63" w:rsidRDefault="00160093" w:rsidP="00160093">
      <w:pPr>
        <w:pStyle w:val="hsh"/>
        <w:spacing w:before="120" w:after="120" w:line="240" w:lineRule="auto"/>
        <w:rPr>
          <w:rFonts w:ascii="Arial" w:hAnsi="Arial" w:cs="Arial"/>
          <w:b/>
          <w:bCs/>
          <w:sz w:val="20"/>
          <w:szCs w:val="20"/>
          <w:rtl/>
          <w:lang w:bidi="he-IL"/>
        </w:rPr>
      </w:pPr>
      <w:r>
        <w:rPr>
          <w:rFonts w:ascii="Arial" w:hAnsi="Arial" w:cs="Arial"/>
          <w:b/>
          <w:bCs/>
          <w:sz w:val="20"/>
          <w:szCs w:val="20"/>
          <w:lang w:bidi="he-IL"/>
        </w:rPr>
        <w:t>Observation 4: Early HARQ-ACK can increase availability of UL resources for the network.</w:t>
      </w:r>
    </w:p>
    <w:p w14:paraId="1ED24FCE" w14:textId="5F4050FC" w:rsidR="00160093" w:rsidRPr="00A33F8E" w:rsidRDefault="00160093" w:rsidP="00160093">
      <w:pPr>
        <w:pStyle w:val="hsh"/>
        <w:spacing w:before="120" w:after="120" w:line="240" w:lineRule="auto"/>
        <w:rPr>
          <w:rFonts w:ascii="Arial" w:hAnsi="Arial" w:cs="Arial"/>
          <w:b/>
          <w:bCs/>
          <w:sz w:val="20"/>
          <w:szCs w:val="20"/>
          <w:lang w:bidi="he-IL"/>
        </w:rPr>
      </w:pPr>
      <w:r w:rsidRPr="00A33F8E">
        <w:rPr>
          <w:rFonts w:ascii="Arial" w:hAnsi="Arial" w:cs="Arial"/>
          <w:b/>
          <w:bCs/>
          <w:sz w:val="20"/>
          <w:szCs w:val="20"/>
          <w:lang w:bidi="he-IL"/>
        </w:rPr>
        <w:t>Observation</w:t>
      </w:r>
      <w:r>
        <w:rPr>
          <w:rFonts w:ascii="Arial" w:hAnsi="Arial" w:cs="Arial"/>
          <w:b/>
          <w:bCs/>
          <w:sz w:val="20"/>
          <w:szCs w:val="20"/>
          <w:lang w:bidi="he-IL"/>
        </w:rPr>
        <w:t xml:space="preserve"> 5</w:t>
      </w:r>
      <w:r w:rsidRPr="00A33F8E">
        <w:rPr>
          <w:rFonts w:ascii="Arial" w:hAnsi="Arial" w:cs="Arial"/>
          <w:b/>
          <w:bCs/>
          <w:sz w:val="20"/>
          <w:szCs w:val="20"/>
          <w:lang w:bidi="he-IL"/>
        </w:rPr>
        <w:t>: A HD type B NB-IoT device cannot both resynchronize and decode PDCCH message for early HARQ-ACK.</w:t>
      </w:r>
    </w:p>
    <w:p w14:paraId="054C6130" w14:textId="4E8298BE" w:rsidR="00160093" w:rsidRPr="008548C6" w:rsidRDefault="00160093" w:rsidP="00160093">
      <w:pPr>
        <w:pStyle w:val="hsh"/>
        <w:spacing w:before="120" w:after="120" w:line="240" w:lineRule="auto"/>
        <w:rPr>
          <w:rFonts w:ascii="Arial" w:hAnsi="Arial" w:cs="Arial"/>
          <w:b/>
          <w:bCs/>
          <w:sz w:val="20"/>
          <w:szCs w:val="20"/>
          <w:lang w:bidi="he-IL"/>
        </w:rPr>
      </w:pPr>
      <w:r w:rsidRPr="00A33F8E">
        <w:rPr>
          <w:rFonts w:ascii="Arial" w:hAnsi="Arial" w:cs="Arial"/>
          <w:b/>
          <w:bCs/>
          <w:sz w:val="20"/>
          <w:szCs w:val="20"/>
          <w:lang w:bidi="he-IL"/>
        </w:rPr>
        <w:t>Observation</w:t>
      </w:r>
      <w:r>
        <w:rPr>
          <w:rFonts w:ascii="Arial" w:hAnsi="Arial" w:cs="Arial"/>
          <w:b/>
          <w:bCs/>
          <w:sz w:val="20"/>
          <w:szCs w:val="20"/>
          <w:lang w:bidi="he-IL"/>
        </w:rPr>
        <w:t xml:space="preserve"> 6</w:t>
      </w:r>
      <w:r w:rsidRPr="00A33F8E">
        <w:rPr>
          <w:rFonts w:ascii="Arial" w:hAnsi="Arial" w:cs="Arial"/>
          <w:b/>
          <w:bCs/>
          <w:sz w:val="20"/>
          <w:szCs w:val="20"/>
          <w:lang w:bidi="he-IL"/>
        </w:rPr>
        <w:t xml:space="preserve">: </w:t>
      </w:r>
      <w:r>
        <w:rPr>
          <w:rFonts w:ascii="Arial" w:hAnsi="Arial" w:cs="Arial"/>
          <w:b/>
          <w:bCs/>
          <w:sz w:val="20"/>
          <w:szCs w:val="20"/>
          <w:lang w:bidi="he-IL"/>
        </w:rPr>
        <w:t>A signal that allows both synchronization and HARQ feedback will enable early HARQ-ACK for HD type B NB-IoT device.</w:t>
      </w:r>
    </w:p>
    <w:p w14:paraId="5E392FA0" w14:textId="36B68663" w:rsidR="00160093" w:rsidRDefault="00160093" w:rsidP="00160093">
      <w:pPr>
        <w:pStyle w:val="hsh"/>
        <w:spacing w:before="120" w:after="120" w:line="240" w:lineRule="auto"/>
        <w:rPr>
          <w:rFonts w:ascii="Arial" w:hAnsi="Arial" w:cs="Arial"/>
          <w:b/>
          <w:bCs/>
          <w:sz w:val="20"/>
          <w:szCs w:val="20"/>
          <w:lang w:bidi="he-IL"/>
        </w:rPr>
      </w:pPr>
      <w:r w:rsidRPr="00801304">
        <w:rPr>
          <w:rFonts w:ascii="Arial" w:hAnsi="Arial" w:cs="Arial"/>
          <w:b/>
          <w:bCs/>
          <w:sz w:val="20"/>
          <w:szCs w:val="20"/>
          <w:lang w:bidi="he-IL"/>
        </w:rPr>
        <w:t xml:space="preserve">Observation </w:t>
      </w:r>
      <w:r>
        <w:rPr>
          <w:rFonts w:ascii="Arial" w:hAnsi="Arial" w:cs="Arial"/>
          <w:b/>
          <w:bCs/>
          <w:sz w:val="20"/>
          <w:szCs w:val="20"/>
          <w:lang w:bidi="he-IL"/>
        </w:rPr>
        <w:t>7</w:t>
      </w:r>
      <w:r w:rsidRPr="00801304">
        <w:rPr>
          <w:rFonts w:ascii="Arial" w:hAnsi="Arial" w:cs="Arial"/>
          <w:b/>
          <w:bCs/>
          <w:sz w:val="20"/>
          <w:szCs w:val="20"/>
          <w:lang w:bidi="he-IL"/>
        </w:rPr>
        <w:t>: An ETTS signal will have several advantages over normal synchronization procedure.</w:t>
      </w:r>
    </w:p>
    <w:p w14:paraId="52E4E803" w14:textId="382137BD" w:rsidR="00160093" w:rsidRPr="00B35BF9" w:rsidRDefault="00160093" w:rsidP="00160093">
      <w:pPr>
        <w:pStyle w:val="hsh"/>
        <w:spacing w:before="120" w:after="120" w:line="240" w:lineRule="auto"/>
        <w:rPr>
          <w:rFonts w:ascii="Arial" w:hAnsi="Arial" w:cs="Arial"/>
          <w:b/>
          <w:bCs/>
          <w:sz w:val="20"/>
          <w:szCs w:val="20"/>
          <w:rtl/>
          <w:lang w:bidi="he-IL"/>
        </w:rPr>
      </w:pPr>
      <w:r>
        <w:rPr>
          <w:rFonts w:ascii="Arial" w:hAnsi="Arial" w:cs="Arial"/>
          <w:b/>
          <w:bCs/>
          <w:sz w:val="20"/>
          <w:szCs w:val="20"/>
          <w:lang w:bidi="he-IL"/>
        </w:rPr>
        <w:t>Observation 8</w:t>
      </w:r>
      <w:r w:rsidRPr="00B35BF9">
        <w:rPr>
          <w:rFonts w:ascii="Arial" w:hAnsi="Arial" w:cs="Arial"/>
          <w:b/>
          <w:bCs/>
          <w:sz w:val="20"/>
          <w:szCs w:val="20"/>
          <w:lang w:bidi="he-IL"/>
        </w:rPr>
        <w:t>: An ETTS will need to be transmitted both for ACK and NACK.</w:t>
      </w:r>
    </w:p>
    <w:p w14:paraId="1AD5B8BF" w14:textId="77777777" w:rsidR="00160093" w:rsidRPr="00880BA4" w:rsidRDefault="00160093" w:rsidP="00160093">
      <w:pPr>
        <w:pBdr>
          <w:bottom w:val="single" w:sz="6" w:space="1" w:color="auto"/>
        </w:pBdr>
        <w:rPr>
          <w:rFonts w:ascii="Arial" w:hAnsi="Arial" w:cs="Arial"/>
          <w:b/>
          <w:bCs/>
          <w:sz w:val="20"/>
          <w:szCs w:val="20"/>
          <w:lang w:eastAsia="zh-CN" w:bidi="he-IL"/>
        </w:rPr>
      </w:pPr>
      <w:r w:rsidRPr="00E12AFA">
        <w:rPr>
          <w:rFonts w:ascii="Arial" w:hAnsi="Arial" w:cs="Arial"/>
          <w:b/>
          <w:bCs/>
          <w:sz w:val="20"/>
          <w:szCs w:val="20"/>
          <w:lang w:eastAsia="zh-CN" w:bidi="he-IL"/>
        </w:rPr>
        <w:t>Proposal 1: Promote early HARQ-ACK for NB-IoT and HD-FDD MTC devices</w:t>
      </w:r>
    </w:p>
    <w:p w14:paraId="6A6B64E8" w14:textId="77777777" w:rsidR="000101B2" w:rsidRDefault="00764A01" w:rsidP="005B429D">
      <w:pPr>
        <w:pStyle w:val="Heading1"/>
        <w:rPr>
          <w:rtl/>
        </w:rPr>
      </w:pPr>
      <w:r>
        <w:t>References</w:t>
      </w:r>
    </w:p>
    <w:p w14:paraId="350B153A" w14:textId="77777777" w:rsidR="006074E3" w:rsidRDefault="006074E3" w:rsidP="006074E3">
      <w:pPr>
        <w:rPr>
          <w:lang w:eastAsia="x-none"/>
        </w:rPr>
      </w:pPr>
      <w:r>
        <w:rPr>
          <w:lang w:eastAsia="x-none"/>
        </w:rPr>
        <w:t xml:space="preserve">[1] </w:t>
      </w:r>
      <w:r w:rsidRPr="006074E3">
        <w:rPr>
          <w:lang w:eastAsia="x-none"/>
        </w:rPr>
        <w:t>RP-180045</w:t>
      </w:r>
      <w:r>
        <w:rPr>
          <w:lang w:eastAsia="x-none"/>
        </w:rPr>
        <w:t xml:space="preserve"> – Status report for WI: Further NB-IoT enhancements</w:t>
      </w:r>
    </w:p>
    <w:p w14:paraId="053A1450" w14:textId="77777777" w:rsidR="00FA6892" w:rsidRDefault="00FA6892" w:rsidP="006074E3">
      <w:pPr>
        <w:rPr>
          <w:lang w:eastAsia="x-none"/>
        </w:rPr>
      </w:pPr>
      <w:r>
        <w:rPr>
          <w:lang w:eastAsia="x-none"/>
        </w:rPr>
        <w:t>[2] TS-36.211 – Physical Channels and Modulation</w:t>
      </w:r>
    </w:p>
    <w:p w14:paraId="2029E40E" w14:textId="1C0CE58A" w:rsidR="00EE41F8" w:rsidRPr="006074E3" w:rsidRDefault="003A189B" w:rsidP="006074E3">
      <w:pPr>
        <w:rPr>
          <w:lang w:eastAsia="x-none"/>
        </w:rPr>
      </w:pPr>
      <w:r>
        <w:rPr>
          <w:lang w:eastAsia="x-none"/>
        </w:rPr>
        <w:t>[3</w:t>
      </w:r>
      <w:r w:rsidR="00EE41F8">
        <w:rPr>
          <w:lang w:eastAsia="x-none"/>
        </w:rPr>
        <w:t xml:space="preserve">] </w:t>
      </w:r>
      <w:r w:rsidR="00B561FF" w:rsidRPr="00B561FF">
        <w:rPr>
          <w:lang w:eastAsia="x-none"/>
        </w:rPr>
        <w:t>R1-166042</w:t>
      </w:r>
      <w:r w:rsidR="00231067">
        <w:rPr>
          <w:lang w:eastAsia="x-none"/>
        </w:rPr>
        <w:t xml:space="preserve"> – </w:t>
      </w:r>
      <w:r w:rsidR="00231067" w:rsidRPr="00231067">
        <w:rPr>
          <w:lang w:eastAsia="x-none"/>
        </w:rPr>
        <w:t>Reply LS on continuous uplink transmission in eMTC</w:t>
      </w:r>
    </w:p>
    <w:sectPr w:rsidR="00EE41F8" w:rsidRPr="006074E3"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3FF5E" w14:textId="77777777" w:rsidR="00F021FC" w:rsidRDefault="00F021FC">
      <w:r>
        <w:separator/>
      </w:r>
    </w:p>
  </w:endnote>
  <w:endnote w:type="continuationSeparator" w:id="0">
    <w:p w14:paraId="7E06A793" w14:textId="77777777" w:rsidR="00F021FC" w:rsidRDefault="00F0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KaiTi_GB2312">
    <w:altName w:val="Microsoft Ya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B1F5C" w14:textId="77777777" w:rsidR="00F021FC" w:rsidRDefault="00F021FC">
      <w:r>
        <w:separator/>
      </w:r>
    </w:p>
  </w:footnote>
  <w:footnote w:type="continuationSeparator" w:id="0">
    <w:p w14:paraId="1AD41F4C" w14:textId="77777777" w:rsidR="00F021FC" w:rsidRDefault="00F021FC">
      <w:r>
        <w:continuationSeparator/>
      </w:r>
    </w:p>
  </w:footnote>
  <w:footnote w:id="1">
    <w:p w14:paraId="2A382A99" w14:textId="77777777" w:rsidR="002108E1" w:rsidRDefault="002108E1">
      <w:pPr>
        <w:pStyle w:val="FootnoteText"/>
      </w:pPr>
      <w:r>
        <w:rPr>
          <w:rStyle w:val="FootnoteReference"/>
        </w:rPr>
        <w:footnoteRef/>
      </w:r>
      <w:r>
        <w:t xml:space="preserve"> BLER is rounded to nearest 1/100 for easier viewing.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AF6ED" w14:textId="77777777" w:rsidR="002108E1" w:rsidRDefault="002108E1"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80F098"/>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68683A8"/>
    <w:lvl w:ilvl="0">
      <w:start w:val="1"/>
      <w:numFmt w:val="decimal"/>
      <w:lvlText w:val="%1."/>
      <w:lvlJc w:val="left"/>
      <w:pPr>
        <w:tabs>
          <w:tab w:val="num" w:pos="1080"/>
        </w:tabs>
        <w:ind w:left="1080" w:hanging="360"/>
      </w:pPr>
    </w:lvl>
  </w:abstractNum>
  <w:abstractNum w:abstractNumId="2" w15:restartNumberingAfterBreak="0">
    <w:nsid w:val="FFFFFF7F"/>
    <w:multiLevelType w:val="singleLevel"/>
    <w:tmpl w:val="CCBA9E74"/>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BE0C831C"/>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6BDAFA80"/>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79C5D9E"/>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F9A4A912"/>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56EC21E4"/>
    <w:lvl w:ilvl="0">
      <w:start w:val="1"/>
      <w:numFmt w:val="decimal"/>
      <w:lvlText w:val="%1."/>
      <w:lvlJc w:val="left"/>
      <w:pPr>
        <w:tabs>
          <w:tab w:val="num" w:pos="360"/>
        </w:tabs>
        <w:ind w:left="360" w:hanging="360"/>
      </w:pPr>
    </w:lvl>
  </w:abstractNum>
  <w:abstractNum w:abstractNumId="8" w15:restartNumberingAfterBreak="0">
    <w:nsid w:val="09872A77"/>
    <w:multiLevelType w:val="hybridMultilevel"/>
    <w:tmpl w:val="85881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438E2"/>
    <w:multiLevelType w:val="hybridMultilevel"/>
    <w:tmpl w:val="CF9C2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63F10"/>
    <w:multiLevelType w:val="hybridMultilevel"/>
    <w:tmpl w:val="2BA2303C"/>
    <w:lvl w:ilvl="0" w:tplc="1DEE7474">
      <w:start w:val="1"/>
      <w:numFmt w:val="bullet"/>
      <w:pStyle w:val="ListNumber4"/>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3B557C1"/>
    <w:multiLevelType w:val="multilevel"/>
    <w:tmpl w:val="C65C486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4871FD9"/>
    <w:multiLevelType w:val="hybridMultilevel"/>
    <w:tmpl w:val="37062D1A"/>
    <w:lvl w:ilvl="0" w:tplc="DF044B64">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BC330F5"/>
    <w:multiLevelType w:val="hybridMultilevel"/>
    <w:tmpl w:val="C2769C2A"/>
    <w:lvl w:ilvl="0" w:tplc="A9EE97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DDC8E10">
      <w:start w:val="1"/>
      <w:numFmt w:val="bullet"/>
      <w:lvlText w:val="o"/>
      <w:lvlJc w:val="left"/>
      <w:pPr>
        <w:tabs>
          <w:tab w:val="num" w:pos="1440"/>
        </w:tabs>
        <w:ind w:left="1440" w:hanging="360"/>
      </w:pPr>
      <w:rPr>
        <w:rFonts w:ascii="Courier New" w:hAnsi="Courier New" w:cs="Courier New" w:hint="default"/>
      </w:rPr>
    </w:lvl>
    <w:lvl w:ilvl="2" w:tplc="A190C154" w:tentative="1">
      <w:start w:val="1"/>
      <w:numFmt w:val="bullet"/>
      <w:lvlText w:val=""/>
      <w:lvlJc w:val="left"/>
      <w:pPr>
        <w:tabs>
          <w:tab w:val="num" w:pos="2160"/>
        </w:tabs>
        <w:ind w:left="2160" w:hanging="360"/>
      </w:pPr>
      <w:rPr>
        <w:rFonts w:ascii="Wingdings" w:hAnsi="Wingdings" w:hint="default"/>
      </w:rPr>
    </w:lvl>
    <w:lvl w:ilvl="3" w:tplc="304AF5D6" w:tentative="1">
      <w:start w:val="1"/>
      <w:numFmt w:val="bullet"/>
      <w:lvlText w:val=""/>
      <w:lvlJc w:val="left"/>
      <w:pPr>
        <w:tabs>
          <w:tab w:val="num" w:pos="2880"/>
        </w:tabs>
        <w:ind w:left="2880" w:hanging="360"/>
      </w:pPr>
      <w:rPr>
        <w:rFonts w:ascii="Symbol" w:hAnsi="Symbol" w:hint="default"/>
      </w:rPr>
    </w:lvl>
    <w:lvl w:ilvl="4" w:tplc="940AEB24" w:tentative="1">
      <w:start w:val="1"/>
      <w:numFmt w:val="bullet"/>
      <w:lvlText w:val="o"/>
      <w:lvlJc w:val="left"/>
      <w:pPr>
        <w:tabs>
          <w:tab w:val="num" w:pos="3600"/>
        </w:tabs>
        <w:ind w:left="3600" w:hanging="360"/>
      </w:pPr>
      <w:rPr>
        <w:rFonts w:ascii="Courier New" w:hAnsi="Courier New" w:cs="Courier New" w:hint="default"/>
      </w:rPr>
    </w:lvl>
    <w:lvl w:ilvl="5" w:tplc="4F1C3A4A" w:tentative="1">
      <w:start w:val="1"/>
      <w:numFmt w:val="bullet"/>
      <w:lvlText w:val=""/>
      <w:lvlJc w:val="left"/>
      <w:pPr>
        <w:tabs>
          <w:tab w:val="num" w:pos="4320"/>
        </w:tabs>
        <w:ind w:left="4320" w:hanging="360"/>
      </w:pPr>
      <w:rPr>
        <w:rFonts w:ascii="Wingdings" w:hAnsi="Wingdings" w:hint="default"/>
      </w:rPr>
    </w:lvl>
    <w:lvl w:ilvl="6" w:tplc="84F63236" w:tentative="1">
      <w:start w:val="1"/>
      <w:numFmt w:val="bullet"/>
      <w:lvlText w:val=""/>
      <w:lvlJc w:val="left"/>
      <w:pPr>
        <w:tabs>
          <w:tab w:val="num" w:pos="5040"/>
        </w:tabs>
        <w:ind w:left="5040" w:hanging="360"/>
      </w:pPr>
      <w:rPr>
        <w:rFonts w:ascii="Symbol" w:hAnsi="Symbol" w:hint="default"/>
      </w:rPr>
    </w:lvl>
    <w:lvl w:ilvl="7" w:tplc="8810565E" w:tentative="1">
      <w:start w:val="1"/>
      <w:numFmt w:val="bullet"/>
      <w:lvlText w:val="o"/>
      <w:lvlJc w:val="left"/>
      <w:pPr>
        <w:tabs>
          <w:tab w:val="num" w:pos="5760"/>
        </w:tabs>
        <w:ind w:left="5760" w:hanging="360"/>
      </w:pPr>
      <w:rPr>
        <w:rFonts w:ascii="Courier New" w:hAnsi="Courier New" w:cs="Courier New" w:hint="default"/>
      </w:rPr>
    </w:lvl>
    <w:lvl w:ilvl="8" w:tplc="A5288D6C"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5"/>
  </w:num>
  <w:num w:numId="4">
    <w:abstractNumId w:val="14"/>
  </w:num>
  <w:num w:numId="5">
    <w:abstractNumId w:val="10"/>
  </w:num>
  <w:num w:numId="6">
    <w:abstractNumId w:val="13"/>
  </w:num>
  <w:num w:numId="7">
    <w:abstractNumId w:val="8"/>
  </w:num>
  <w:num w:numId="8">
    <w:abstractNumId w:val="6"/>
  </w:num>
  <w:num w:numId="9">
    <w:abstractNumId w:val="5"/>
  </w:num>
  <w:num w:numId="10">
    <w:abstractNumId w:val="4"/>
  </w:num>
  <w:num w:numId="11">
    <w:abstractNumId w:val="3"/>
  </w:num>
  <w:num w:numId="12">
    <w:abstractNumId w:val="7"/>
  </w:num>
  <w:num w:numId="13">
    <w:abstractNumId w:val="2"/>
  </w:num>
  <w:num w:numId="14">
    <w:abstractNumId w:val="1"/>
  </w:num>
  <w:num w:numId="15">
    <w:abstractNumId w:val="0"/>
  </w:num>
  <w:num w:numId="1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263"/>
    <w:rsid w:val="000008FE"/>
    <w:rsid w:val="000009BE"/>
    <w:rsid w:val="00000ACE"/>
    <w:rsid w:val="00000D04"/>
    <w:rsid w:val="00000DB2"/>
    <w:rsid w:val="00001F1C"/>
    <w:rsid w:val="0000204E"/>
    <w:rsid w:val="000021D0"/>
    <w:rsid w:val="000025C3"/>
    <w:rsid w:val="00002893"/>
    <w:rsid w:val="00002BD9"/>
    <w:rsid w:val="00002FF4"/>
    <w:rsid w:val="00003105"/>
    <w:rsid w:val="000033A3"/>
    <w:rsid w:val="0000343E"/>
    <w:rsid w:val="00003531"/>
    <w:rsid w:val="00003605"/>
    <w:rsid w:val="00003C56"/>
    <w:rsid w:val="00003EC2"/>
    <w:rsid w:val="00003F49"/>
    <w:rsid w:val="000040A9"/>
    <w:rsid w:val="0000445C"/>
    <w:rsid w:val="0000458E"/>
    <w:rsid w:val="0000497B"/>
    <w:rsid w:val="00004A96"/>
    <w:rsid w:val="00004D5B"/>
    <w:rsid w:val="00004DD4"/>
    <w:rsid w:val="00004E67"/>
    <w:rsid w:val="00004E70"/>
    <w:rsid w:val="000051B4"/>
    <w:rsid w:val="00005624"/>
    <w:rsid w:val="00005809"/>
    <w:rsid w:val="00006553"/>
    <w:rsid w:val="000065A9"/>
    <w:rsid w:val="00006AE6"/>
    <w:rsid w:val="00006BF5"/>
    <w:rsid w:val="00006D64"/>
    <w:rsid w:val="00006F72"/>
    <w:rsid w:val="00007176"/>
    <w:rsid w:val="00007293"/>
    <w:rsid w:val="000072B6"/>
    <w:rsid w:val="00007813"/>
    <w:rsid w:val="00007940"/>
    <w:rsid w:val="00007DE0"/>
    <w:rsid w:val="00007FC2"/>
    <w:rsid w:val="0001008F"/>
    <w:rsid w:val="0001012A"/>
    <w:rsid w:val="000101B2"/>
    <w:rsid w:val="00010495"/>
    <w:rsid w:val="000108E2"/>
    <w:rsid w:val="000109E6"/>
    <w:rsid w:val="00010B01"/>
    <w:rsid w:val="00010F3C"/>
    <w:rsid w:val="00010F77"/>
    <w:rsid w:val="000111D7"/>
    <w:rsid w:val="00011457"/>
    <w:rsid w:val="00011B7F"/>
    <w:rsid w:val="00011E17"/>
    <w:rsid w:val="00011F67"/>
    <w:rsid w:val="00011FD8"/>
    <w:rsid w:val="00012006"/>
    <w:rsid w:val="000120DA"/>
    <w:rsid w:val="000121BE"/>
    <w:rsid w:val="0001258F"/>
    <w:rsid w:val="00012626"/>
    <w:rsid w:val="00012862"/>
    <w:rsid w:val="000128E6"/>
    <w:rsid w:val="00012CA4"/>
    <w:rsid w:val="00013072"/>
    <w:rsid w:val="00013111"/>
    <w:rsid w:val="00013595"/>
    <w:rsid w:val="000135E1"/>
    <w:rsid w:val="000138B6"/>
    <w:rsid w:val="00013944"/>
    <w:rsid w:val="00013FAC"/>
    <w:rsid w:val="00013FD5"/>
    <w:rsid w:val="00014217"/>
    <w:rsid w:val="000143CE"/>
    <w:rsid w:val="000145C7"/>
    <w:rsid w:val="000146A7"/>
    <w:rsid w:val="00014795"/>
    <w:rsid w:val="00014B0F"/>
    <w:rsid w:val="00014BF2"/>
    <w:rsid w:val="00014C02"/>
    <w:rsid w:val="00014D10"/>
    <w:rsid w:val="00014DCE"/>
    <w:rsid w:val="00014E5D"/>
    <w:rsid w:val="00015277"/>
    <w:rsid w:val="000153A8"/>
    <w:rsid w:val="000159E3"/>
    <w:rsid w:val="00015EFB"/>
    <w:rsid w:val="00016362"/>
    <w:rsid w:val="000165E2"/>
    <w:rsid w:val="00016BF0"/>
    <w:rsid w:val="00016CC1"/>
    <w:rsid w:val="00016F60"/>
    <w:rsid w:val="000172BE"/>
    <w:rsid w:val="00017407"/>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A7D"/>
    <w:rsid w:val="00023B95"/>
    <w:rsid w:val="00023CDB"/>
    <w:rsid w:val="00023DBC"/>
    <w:rsid w:val="00023EA7"/>
    <w:rsid w:val="000241BE"/>
    <w:rsid w:val="00024241"/>
    <w:rsid w:val="0002429A"/>
    <w:rsid w:val="000242F2"/>
    <w:rsid w:val="000243F7"/>
    <w:rsid w:val="000244CD"/>
    <w:rsid w:val="0002458F"/>
    <w:rsid w:val="000248AD"/>
    <w:rsid w:val="00024BE9"/>
    <w:rsid w:val="00024C3F"/>
    <w:rsid w:val="00024C4C"/>
    <w:rsid w:val="00025262"/>
    <w:rsid w:val="00025B6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EF7"/>
    <w:rsid w:val="00030F1D"/>
    <w:rsid w:val="0003129D"/>
    <w:rsid w:val="00031384"/>
    <w:rsid w:val="00031623"/>
    <w:rsid w:val="00031ADB"/>
    <w:rsid w:val="00031C47"/>
    <w:rsid w:val="00032056"/>
    <w:rsid w:val="00032259"/>
    <w:rsid w:val="0003233D"/>
    <w:rsid w:val="000325EF"/>
    <w:rsid w:val="0003264C"/>
    <w:rsid w:val="000328CA"/>
    <w:rsid w:val="0003290C"/>
    <w:rsid w:val="00032A64"/>
    <w:rsid w:val="00032BA8"/>
    <w:rsid w:val="00032E40"/>
    <w:rsid w:val="00032FF3"/>
    <w:rsid w:val="0003306F"/>
    <w:rsid w:val="00033188"/>
    <w:rsid w:val="000333FE"/>
    <w:rsid w:val="0003376B"/>
    <w:rsid w:val="000337AF"/>
    <w:rsid w:val="00033DC3"/>
    <w:rsid w:val="00033FED"/>
    <w:rsid w:val="00034196"/>
    <w:rsid w:val="00034676"/>
    <w:rsid w:val="000346E6"/>
    <w:rsid w:val="0003497D"/>
    <w:rsid w:val="0003498E"/>
    <w:rsid w:val="000351F8"/>
    <w:rsid w:val="0003528A"/>
    <w:rsid w:val="000352B3"/>
    <w:rsid w:val="00035977"/>
    <w:rsid w:val="00036641"/>
    <w:rsid w:val="00036CAF"/>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573"/>
    <w:rsid w:val="00040610"/>
    <w:rsid w:val="00040699"/>
    <w:rsid w:val="000408BC"/>
    <w:rsid w:val="00040B52"/>
    <w:rsid w:val="000411FF"/>
    <w:rsid w:val="00041475"/>
    <w:rsid w:val="000414B9"/>
    <w:rsid w:val="00041C35"/>
    <w:rsid w:val="00041C57"/>
    <w:rsid w:val="00041E19"/>
    <w:rsid w:val="00042F65"/>
    <w:rsid w:val="000434B7"/>
    <w:rsid w:val="000435E4"/>
    <w:rsid w:val="000438F5"/>
    <w:rsid w:val="00043AAA"/>
    <w:rsid w:val="00043B12"/>
    <w:rsid w:val="00043DAD"/>
    <w:rsid w:val="00044515"/>
    <w:rsid w:val="00044580"/>
    <w:rsid w:val="00044DE2"/>
    <w:rsid w:val="00044E5D"/>
    <w:rsid w:val="00045097"/>
    <w:rsid w:val="00045203"/>
    <w:rsid w:val="000453A4"/>
    <w:rsid w:val="000453B0"/>
    <w:rsid w:val="00045400"/>
    <w:rsid w:val="0004572A"/>
    <w:rsid w:val="0004593E"/>
    <w:rsid w:val="000459D8"/>
    <w:rsid w:val="00046446"/>
    <w:rsid w:val="00046796"/>
    <w:rsid w:val="000467FD"/>
    <w:rsid w:val="00046AAF"/>
    <w:rsid w:val="00046B65"/>
    <w:rsid w:val="00046FF9"/>
    <w:rsid w:val="0004715A"/>
    <w:rsid w:val="00047225"/>
    <w:rsid w:val="000475A5"/>
    <w:rsid w:val="000478A0"/>
    <w:rsid w:val="000479F4"/>
    <w:rsid w:val="00047E60"/>
    <w:rsid w:val="00047E63"/>
    <w:rsid w:val="00047FB4"/>
    <w:rsid w:val="0005043F"/>
    <w:rsid w:val="00050522"/>
    <w:rsid w:val="00050738"/>
    <w:rsid w:val="00050EB6"/>
    <w:rsid w:val="000522F3"/>
    <w:rsid w:val="000522F8"/>
    <w:rsid w:val="00052AD2"/>
    <w:rsid w:val="00052D6A"/>
    <w:rsid w:val="00052D81"/>
    <w:rsid w:val="00053074"/>
    <w:rsid w:val="000530DF"/>
    <w:rsid w:val="0005354F"/>
    <w:rsid w:val="00053BF2"/>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B5"/>
    <w:rsid w:val="000567A0"/>
    <w:rsid w:val="000567DA"/>
    <w:rsid w:val="000567FE"/>
    <w:rsid w:val="00056BC8"/>
    <w:rsid w:val="00056CC2"/>
    <w:rsid w:val="00057197"/>
    <w:rsid w:val="0005722D"/>
    <w:rsid w:val="000574D8"/>
    <w:rsid w:val="000579EB"/>
    <w:rsid w:val="000579F3"/>
    <w:rsid w:val="00057D03"/>
    <w:rsid w:val="00057DC8"/>
    <w:rsid w:val="00057E01"/>
    <w:rsid w:val="00060278"/>
    <w:rsid w:val="000602F2"/>
    <w:rsid w:val="00060C19"/>
    <w:rsid w:val="00060E92"/>
    <w:rsid w:val="00060F57"/>
    <w:rsid w:val="00060F6E"/>
    <w:rsid w:val="00060FAA"/>
    <w:rsid w:val="0006110D"/>
    <w:rsid w:val="00061151"/>
    <w:rsid w:val="000611D0"/>
    <w:rsid w:val="00061207"/>
    <w:rsid w:val="00061278"/>
    <w:rsid w:val="000612E1"/>
    <w:rsid w:val="000614FE"/>
    <w:rsid w:val="00061589"/>
    <w:rsid w:val="00061886"/>
    <w:rsid w:val="000619F1"/>
    <w:rsid w:val="00061A87"/>
    <w:rsid w:val="00061D81"/>
    <w:rsid w:val="000621CB"/>
    <w:rsid w:val="000621DE"/>
    <w:rsid w:val="00062570"/>
    <w:rsid w:val="00062723"/>
    <w:rsid w:val="000627F7"/>
    <w:rsid w:val="00062906"/>
    <w:rsid w:val="000629C4"/>
    <w:rsid w:val="00062D26"/>
    <w:rsid w:val="0006303A"/>
    <w:rsid w:val="0006319D"/>
    <w:rsid w:val="00063814"/>
    <w:rsid w:val="000639CC"/>
    <w:rsid w:val="00063A88"/>
    <w:rsid w:val="0006442A"/>
    <w:rsid w:val="0006476B"/>
    <w:rsid w:val="00064856"/>
    <w:rsid w:val="00064E63"/>
    <w:rsid w:val="0006537C"/>
    <w:rsid w:val="00065426"/>
    <w:rsid w:val="000659DB"/>
    <w:rsid w:val="00065AFD"/>
    <w:rsid w:val="00065D38"/>
    <w:rsid w:val="00065DD0"/>
    <w:rsid w:val="00065EED"/>
    <w:rsid w:val="00066501"/>
    <w:rsid w:val="0006657B"/>
    <w:rsid w:val="000667F2"/>
    <w:rsid w:val="0006736C"/>
    <w:rsid w:val="000674E5"/>
    <w:rsid w:val="0006764C"/>
    <w:rsid w:val="000676B9"/>
    <w:rsid w:val="00067803"/>
    <w:rsid w:val="0006791F"/>
    <w:rsid w:val="00067DD1"/>
    <w:rsid w:val="00070447"/>
    <w:rsid w:val="0007049C"/>
    <w:rsid w:val="00070501"/>
    <w:rsid w:val="000705D4"/>
    <w:rsid w:val="000706E7"/>
    <w:rsid w:val="00070714"/>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E12"/>
    <w:rsid w:val="00072F32"/>
    <w:rsid w:val="00072FD9"/>
    <w:rsid w:val="000730D5"/>
    <w:rsid w:val="000731A0"/>
    <w:rsid w:val="00073474"/>
    <w:rsid w:val="000736C1"/>
    <w:rsid w:val="00073797"/>
    <w:rsid w:val="00073DEC"/>
    <w:rsid w:val="000740F9"/>
    <w:rsid w:val="0007444A"/>
    <w:rsid w:val="00074497"/>
    <w:rsid w:val="000745AA"/>
    <w:rsid w:val="00074B8B"/>
    <w:rsid w:val="00074E86"/>
    <w:rsid w:val="00075557"/>
    <w:rsid w:val="0007570D"/>
    <w:rsid w:val="0007578F"/>
    <w:rsid w:val="0007590D"/>
    <w:rsid w:val="00075A0C"/>
    <w:rsid w:val="00075B27"/>
    <w:rsid w:val="00075D94"/>
    <w:rsid w:val="00075E19"/>
    <w:rsid w:val="00076097"/>
    <w:rsid w:val="000760BF"/>
    <w:rsid w:val="000761B1"/>
    <w:rsid w:val="00076541"/>
    <w:rsid w:val="000766AC"/>
    <w:rsid w:val="00076BB6"/>
    <w:rsid w:val="00076C2F"/>
    <w:rsid w:val="00076E14"/>
    <w:rsid w:val="00076F69"/>
    <w:rsid w:val="00077052"/>
    <w:rsid w:val="000772F4"/>
    <w:rsid w:val="000776EB"/>
    <w:rsid w:val="0007780E"/>
    <w:rsid w:val="00077910"/>
    <w:rsid w:val="00077AA0"/>
    <w:rsid w:val="00077B04"/>
    <w:rsid w:val="00077C1B"/>
    <w:rsid w:val="00077C4A"/>
    <w:rsid w:val="00077D2A"/>
    <w:rsid w:val="000800DE"/>
    <w:rsid w:val="000805CE"/>
    <w:rsid w:val="000808EE"/>
    <w:rsid w:val="00080C0D"/>
    <w:rsid w:val="00081072"/>
    <w:rsid w:val="000810B6"/>
    <w:rsid w:val="000812C8"/>
    <w:rsid w:val="0008139E"/>
    <w:rsid w:val="000814E5"/>
    <w:rsid w:val="000823B0"/>
    <w:rsid w:val="0008244B"/>
    <w:rsid w:val="000827C1"/>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8F1"/>
    <w:rsid w:val="00084CBA"/>
    <w:rsid w:val="00084EF7"/>
    <w:rsid w:val="00085E04"/>
    <w:rsid w:val="000867DB"/>
    <w:rsid w:val="00086800"/>
    <w:rsid w:val="0008681B"/>
    <w:rsid w:val="00086A48"/>
    <w:rsid w:val="00086F64"/>
    <w:rsid w:val="0008721F"/>
    <w:rsid w:val="00087256"/>
    <w:rsid w:val="00087365"/>
    <w:rsid w:val="000876E8"/>
    <w:rsid w:val="00087835"/>
    <w:rsid w:val="00087913"/>
    <w:rsid w:val="00087C4E"/>
    <w:rsid w:val="00087ECE"/>
    <w:rsid w:val="000902DC"/>
    <w:rsid w:val="00090461"/>
    <w:rsid w:val="00090561"/>
    <w:rsid w:val="000906C2"/>
    <w:rsid w:val="000907FB"/>
    <w:rsid w:val="000909F3"/>
    <w:rsid w:val="00090A45"/>
    <w:rsid w:val="00090B96"/>
    <w:rsid w:val="00090C61"/>
    <w:rsid w:val="00090CC5"/>
    <w:rsid w:val="00090D90"/>
    <w:rsid w:val="000911AE"/>
    <w:rsid w:val="000915BE"/>
    <w:rsid w:val="0009197F"/>
    <w:rsid w:val="000919F7"/>
    <w:rsid w:val="00091C8E"/>
    <w:rsid w:val="00091E7E"/>
    <w:rsid w:val="00091EC3"/>
    <w:rsid w:val="0009210A"/>
    <w:rsid w:val="000922A8"/>
    <w:rsid w:val="000923C8"/>
    <w:rsid w:val="0009246A"/>
    <w:rsid w:val="00092750"/>
    <w:rsid w:val="000927EB"/>
    <w:rsid w:val="00092ACA"/>
    <w:rsid w:val="00092CA9"/>
    <w:rsid w:val="00092EE3"/>
    <w:rsid w:val="0009320B"/>
    <w:rsid w:val="00093446"/>
    <w:rsid w:val="00093489"/>
    <w:rsid w:val="000935D4"/>
    <w:rsid w:val="0009361C"/>
    <w:rsid w:val="00093697"/>
    <w:rsid w:val="00093900"/>
    <w:rsid w:val="00093A3B"/>
    <w:rsid w:val="00093CC7"/>
    <w:rsid w:val="00093D42"/>
    <w:rsid w:val="000940C8"/>
    <w:rsid w:val="0009458B"/>
    <w:rsid w:val="00094655"/>
    <w:rsid w:val="000947EB"/>
    <w:rsid w:val="000949F1"/>
    <w:rsid w:val="00094A16"/>
    <w:rsid w:val="00094DE6"/>
    <w:rsid w:val="00094EB5"/>
    <w:rsid w:val="00094FAA"/>
    <w:rsid w:val="000954C0"/>
    <w:rsid w:val="0009553A"/>
    <w:rsid w:val="000957CA"/>
    <w:rsid w:val="00095B87"/>
    <w:rsid w:val="00095C11"/>
    <w:rsid w:val="00096056"/>
    <w:rsid w:val="0009610F"/>
    <w:rsid w:val="0009616E"/>
    <w:rsid w:val="00096356"/>
    <w:rsid w:val="0009652C"/>
    <w:rsid w:val="00096630"/>
    <w:rsid w:val="00096A67"/>
    <w:rsid w:val="00096D70"/>
    <w:rsid w:val="00096E3E"/>
    <w:rsid w:val="00096F01"/>
    <w:rsid w:val="00097050"/>
    <w:rsid w:val="000972A0"/>
    <w:rsid w:val="000972D5"/>
    <w:rsid w:val="00097598"/>
    <w:rsid w:val="00097659"/>
    <w:rsid w:val="00097C99"/>
    <w:rsid w:val="00097F69"/>
    <w:rsid w:val="000A0273"/>
    <w:rsid w:val="000A02F5"/>
    <w:rsid w:val="000A0788"/>
    <w:rsid w:val="000A082C"/>
    <w:rsid w:val="000A0AA8"/>
    <w:rsid w:val="000A0DD8"/>
    <w:rsid w:val="000A0E62"/>
    <w:rsid w:val="000A0F14"/>
    <w:rsid w:val="000A10FE"/>
    <w:rsid w:val="000A1441"/>
    <w:rsid w:val="000A1A06"/>
    <w:rsid w:val="000A1B09"/>
    <w:rsid w:val="000A1B60"/>
    <w:rsid w:val="000A1BB1"/>
    <w:rsid w:val="000A1D7C"/>
    <w:rsid w:val="000A1E0C"/>
    <w:rsid w:val="000A1E28"/>
    <w:rsid w:val="000A206F"/>
    <w:rsid w:val="000A20ED"/>
    <w:rsid w:val="000A21B4"/>
    <w:rsid w:val="000A2612"/>
    <w:rsid w:val="000A29E5"/>
    <w:rsid w:val="000A2CC7"/>
    <w:rsid w:val="000A2CC8"/>
    <w:rsid w:val="000A2E19"/>
    <w:rsid w:val="000A2ED6"/>
    <w:rsid w:val="000A3721"/>
    <w:rsid w:val="000A3755"/>
    <w:rsid w:val="000A3C29"/>
    <w:rsid w:val="000A3E67"/>
    <w:rsid w:val="000A41D1"/>
    <w:rsid w:val="000A4205"/>
    <w:rsid w:val="000A452B"/>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6C73"/>
    <w:rsid w:val="000A6F1D"/>
    <w:rsid w:val="000A7093"/>
    <w:rsid w:val="000A70B7"/>
    <w:rsid w:val="000A7228"/>
    <w:rsid w:val="000A764A"/>
    <w:rsid w:val="000A7B38"/>
    <w:rsid w:val="000A7CCB"/>
    <w:rsid w:val="000A7F50"/>
    <w:rsid w:val="000A7FB0"/>
    <w:rsid w:val="000B0343"/>
    <w:rsid w:val="000B09CF"/>
    <w:rsid w:val="000B0C38"/>
    <w:rsid w:val="000B1A23"/>
    <w:rsid w:val="000B1B10"/>
    <w:rsid w:val="000B2573"/>
    <w:rsid w:val="000B2849"/>
    <w:rsid w:val="000B2936"/>
    <w:rsid w:val="000B296B"/>
    <w:rsid w:val="000B2985"/>
    <w:rsid w:val="000B2A59"/>
    <w:rsid w:val="000B2B10"/>
    <w:rsid w:val="000B2C88"/>
    <w:rsid w:val="000B2DDF"/>
    <w:rsid w:val="000B2F19"/>
    <w:rsid w:val="000B3342"/>
    <w:rsid w:val="000B3597"/>
    <w:rsid w:val="000B38F0"/>
    <w:rsid w:val="000B390F"/>
    <w:rsid w:val="000B3AA2"/>
    <w:rsid w:val="000B3ACC"/>
    <w:rsid w:val="000B3CC7"/>
    <w:rsid w:val="000B3F61"/>
    <w:rsid w:val="000B3FE5"/>
    <w:rsid w:val="000B442E"/>
    <w:rsid w:val="000B44C2"/>
    <w:rsid w:val="000B4AA9"/>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595"/>
    <w:rsid w:val="000C078F"/>
    <w:rsid w:val="000C0837"/>
    <w:rsid w:val="000C0A2C"/>
    <w:rsid w:val="000C101D"/>
    <w:rsid w:val="000C1026"/>
    <w:rsid w:val="000C115D"/>
    <w:rsid w:val="000C1277"/>
    <w:rsid w:val="000C1535"/>
    <w:rsid w:val="000C1741"/>
    <w:rsid w:val="000C174A"/>
    <w:rsid w:val="000C1921"/>
    <w:rsid w:val="000C1AD3"/>
    <w:rsid w:val="000C1C8A"/>
    <w:rsid w:val="000C1DA2"/>
    <w:rsid w:val="000C252B"/>
    <w:rsid w:val="000C25CD"/>
    <w:rsid w:val="000C29DE"/>
    <w:rsid w:val="000C2FBD"/>
    <w:rsid w:val="000C3593"/>
    <w:rsid w:val="000C3595"/>
    <w:rsid w:val="000C362A"/>
    <w:rsid w:val="000C3B0C"/>
    <w:rsid w:val="000C3D5B"/>
    <w:rsid w:val="000C3FF0"/>
    <w:rsid w:val="000C4019"/>
    <w:rsid w:val="000C4147"/>
    <w:rsid w:val="000C422D"/>
    <w:rsid w:val="000C4582"/>
    <w:rsid w:val="000C4609"/>
    <w:rsid w:val="000C461B"/>
    <w:rsid w:val="000C571D"/>
    <w:rsid w:val="000C57EA"/>
    <w:rsid w:val="000C5946"/>
    <w:rsid w:val="000C5B5D"/>
    <w:rsid w:val="000C5D95"/>
    <w:rsid w:val="000C5E1D"/>
    <w:rsid w:val="000C5E28"/>
    <w:rsid w:val="000C5EED"/>
    <w:rsid w:val="000C5F91"/>
    <w:rsid w:val="000C6025"/>
    <w:rsid w:val="000C6080"/>
    <w:rsid w:val="000C611A"/>
    <w:rsid w:val="000C61D6"/>
    <w:rsid w:val="000C6257"/>
    <w:rsid w:val="000C6281"/>
    <w:rsid w:val="000C6587"/>
    <w:rsid w:val="000C6792"/>
    <w:rsid w:val="000C6CE8"/>
    <w:rsid w:val="000C76B5"/>
    <w:rsid w:val="000C77DF"/>
    <w:rsid w:val="000C7BD0"/>
    <w:rsid w:val="000D008E"/>
    <w:rsid w:val="000D028B"/>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85"/>
    <w:rsid w:val="000D2F13"/>
    <w:rsid w:val="000D3385"/>
    <w:rsid w:val="000D338E"/>
    <w:rsid w:val="000D34D4"/>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21"/>
    <w:rsid w:val="000D71E2"/>
    <w:rsid w:val="000D73A5"/>
    <w:rsid w:val="000D74A4"/>
    <w:rsid w:val="000D76A9"/>
    <w:rsid w:val="000D7EF7"/>
    <w:rsid w:val="000E006F"/>
    <w:rsid w:val="000E019F"/>
    <w:rsid w:val="000E0538"/>
    <w:rsid w:val="000E057A"/>
    <w:rsid w:val="000E07D6"/>
    <w:rsid w:val="000E1087"/>
    <w:rsid w:val="000E1102"/>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5D2"/>
    <w:rsid w:val="000E372C"/>
    <w:rsid w:val="000E39FE"/>
    <w:rsid w:val="000E3B6C"/>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B4"/>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CD"/>
    <w:rsid w:val="000F145F"/>
    <w:rsid w:val="000F15BC"/>
    <w:rsid w:val="000F16BB"/>
    <w:rsid w:val="000F180A"/>
    <w:rsid w:val="000F186B"/>
    <w:rsid w:val="000F1C92"/>
    <w:rsid w:val="000F1ED7"/>
    <w:rsid w:val="000F2170"/>
    <w:rsid w:val="000F2383"/>
    <w:rsid w:val="000F29AB"/>
    <w:rsid w:val="000F2B20"/>
    <w:rsid w:val="000F2CFA"/>
    <w:rsid w:val="000F2D75"/>
    <w:rsid w:val="000F2ED0"/>
    <w:rsid w:val="000F2EEE"/>
    <w:rsid w:val="000F316C"/>
    <w:rsid w:val="000F3503"/>
    <w:rsid w:val="000F356B"/>
    <w:rsid w:val="000F3697"/>
    <w:rsid w:val="000F3895"/>
    <w:rsid w:val="000F3CE5"/>
    <w:rsid w:val="000F42DC"/>
    <w:rsid w:val="000F4B03"/>
    <w:rsid w:val="000F4C1C"/>
    <w:rsid w:val="000F4C66"/>
    <w:rsid w:val="000F4CC4"/>
    <w:rsid w:val="000F4E80"/>
    <w:rsid w:val="000F594F"/>
    <w:rsid w:val="000F5D89"/>
    <w:rsid w:val="000F60AB"/>
    <w:rsid w:val="000F625E"/>
    <w:rsid w:val="000F652B"/>
    <w:rsid w:val="000F6631"/>
    <w:rsid w:val="000F698E"/>
    <w:rsid w:val="000F6A3A"/>
    <w:rsid w:val="000F6A60"/>
    <w:rsid w:val="000F6B98"/>
    <w:rsid w:val="000F6D38"/>
    <w:rsid w:val="000F6E65"/>
    <w:rsid w:val="000F71F5"/>
    <w:rsid w:val="000F774A"/>
    <w:rsid w:val="000F7C50"/>
    <w:rsid w:val="000F7C88"/>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95"/>
    <w:rsid w:val="001021BD"/>
    <w:rsid w:val="00102381"/>
    <w:rsid w:val="00102613"/>
    <w:rsid w:val="00102614"/>
    <w:rsid w:val="001026CA"/>
    <w:rsid w:val="00102B11"/>
    <w:rsid w:val="00102C73"/>
    <w:rsid w:val="00102F5E"/>
    <w:rsid w:val="00103172"/>
    <w:rsid w:val="00103434"/>
    <w:rsid w:val="00103585"/>
    <w:rsid w:val="0010366B"/>
    <w:rsid w:val="0010371D"/>
    <w:rsid w:val="001038ED"/>
    <w:rsid w:val="00103E64"/>
    <w:rsid w:val="00103FC4"/>
    <w:rsid w:val="001042D1"/>
    <w:rsid w:val="001043C2"/>
    <w:rsid w:val="001043E1"/>
    <w:rsid w:val="00104C05"/>
    <w:rsid w:val="00104CA3"/>
    <w:rsid w:val="001054C8"/>
    <w:rsid w:val="0010561A"/>
    <w:rsid w:val="00105ACC"/>
    <w:rsid w:val="00105BEA"/>
    <w:rsid w:val="00105CC7"/>
    <w:rsid w:val="00105E6B"/>
    <w:rsid w:val="001062E2"/>
    <w:rsid w:val="00106620"/>
    <w:rsid w:val="001066BD"/>
    <w:rsid w:val="00107186"/>
    <w:rsid w:val="001071A6"/>
    <w:rsid w:val="001071B5"/>
    <w:rsid w:val="001078C2"/>
    <w:rsid w:val="00107995"/>
    <w:rsid w:val="00107B45"/>
    <w:rsid w:val="00107C4D"/>
    <w:rsid w:val="00107E1C"/>
    <w:rsid w:val="00110243"/>
    <w:rsid w:val="0011024C"/>
    <w:rsid w:val="00110A56"/>
    <w:rsid w:val="00110C35"/>
    <w:rsid w:val="00110EAA"/>
    <w:rsid w:val="001112C4"/>
    <w:rsid w:val="00111381"/>
    <w:rsid w:val="00111394"/>
    <w:rsid w:val="00111396"/>
    <w:rsid w:val="001113FF"/>
    <w:rsid w:val="00111444"/>
    <w:rsid w:val="00111531"/>
    <w:rsid w:val="00111568"/>
    <w:rsid w:val="00111723"/>
    <w:rsid w:val="0011187B"/>
    <w:rsid w:val="00111A62"/>
    <w:rsid w:val="00111C4C"/>
    <w:rsid w:val="00111DEA"/>
    <w:rsid w:val="00111E45"/>
    <w:rsid w:val="00111F91"/>
    <w:rsid w:val="001121BF"/>
    <w:rsid w:val="001124A5"/>
    <w:rsid w:val="00112529"/>
    <w:rsid w:val="00112745"/>
    <w:rsid w:val="001129B5"/>
    <w:rsid w:val="00112DB2"/>
    <w:rsid w:val="00112FB6"/>
    <w:rsid w:val="0011324B"/>
    <w:rsid w:val="001135FF"/>
    <w:rsid w:val="00113606"/>
    <w:rsid w:val="0011385C"/>
    <w:rsid w:val="00113873"/>
    <w:rsid w:val="00113A30"/>
    <w:rsid w:val="00113C00"/>
    <w:rsid w:val="00113F22"/>
    <w:rsid w:val="00113F35"/>
    <w:rsid w:val="00114068"/>
    <w:rsid w:val="001141E3"/>
    <w:rsid w:val="00114221"/>
    <w:rsid w:val="00114332"/>
    <w:rsid w:val="001144DF"/>
    <w:rsid w:val="00114BC7"/>
    <w:rsid w:val="00114CCF"/>
    <w:rsid w:val="00114E63"/>
    <w:rsid w:val="0011511D"/>
    <w:rsid w:val="0011557B"/>
    <w:rsid w:val="001155C2"/>
    <w:rsid w:val="00115ABC"/>
    <w:rsid w:val="0011688B"/>
    <w:rsid w:val="00116C68"/>
    <w:rsid w:val="00116E29"/>
    <w:rsid w:val="00117116"/>
    <w:rsid w:val="0011742D"/>
    <w:rsid w:val="00117473"/>
    <w:rsid w:val="0011775A"/>
    <w:rsid w:val="00117847"/>
    <w:rsid w:val="00117AF8"/>
    <w:rsid w:val="00117B05"/>
    <w:rsid w:val="00117BCE"/>
    <w:rsid w:val="00117C85"/>
    <w:rsid w:val="00117ED2"/>
    <w:rsid w:val="00120387"/>
    <w:rsid w:val="001208F5"/>
    <w:rsid w:val="001209F8"/>
    <w:rsid w:val="00120B13"/>
    <w:rsid w:val="00120CCB"/>
    <w:rsid w:val="00120EBD"/>
    <w:rsid w:val="001210C8"/>
    <w:rsid w:val="00121545"/>
    <w:rsid w:val="001215BB"/>
    <w:rsid w:val="001216BC"/>
    <w:rsid w:val="00121797"/>
    <w:rsid w:val="001218A3"/>
    <w:rsid w:val="00121A94"/>
    <w:rsid w:val="00121F98"/>
    <w:rsid w:val="0012200D"/>
    <w:rsid w:val="001224B2"/>
    <w:rsid w:val="00122712"/>
    <w:rsid w:val="00122F85"/>
    <w:rsid w:val="00123190"/>
    <w:rsid w:val="00123764"/>
    <w:rsid w:val="00123BDE"/>
    <w:rsid w:val="001242F8"/>
    <w:rsid w:val="001247D2"/>
    <w:rsid w:val="00124D84"/>
    <w:rsid w:val="001250DD"/>
    <w:rsid w:val="001250F2"/>
    <w:rsid w:val="00125185"/>
    <w:rsid w:val="0012521B"/>
    <w:rsid w:val="00125733"/>
    <w:rsid w:val="00125917"/>
    <w:rsid w:val="0012599B"/>
    <w:rsid w:val="00125A40"/>
    <w:rsid w:val="00125D1E"/>
    <w:rsid w:val="00125E21"/>
    <w:rsid w:val="00125E3F"/>
    <w:rsid w:val="001260BA"/>
    <w:rsid w:val="001263AA"/>
    <w:rsid w:val="00126635"/>
    <w:rsid w:val="0012691B"/>
    <w:rsid w:val="00126948"/>
    <w:rsid w:val="00126B85"/>
    <w:rsid w:val="00127364"/>
    <w:rsid w:val="001273A2"/>
    <w:rsid w:val="0012748C"/>
    <w:rsid w:val="001276D7"/>
    <w:rsid w:val="0012771C"/>
    <w:rsid w:val="00127CA5"/>
    <w:rsid w:val="00127F4D"/>
    <w:rsid w:val="00130744"/>
    <w:rsid w:val="00130779"/>
    <w:rsid w:val="001307A1"/>
    <w:rsid w:val="00130B0E"/>
    <w:rsid w:val="00130B37"/>
    <w:rsid w:val="00130EB4"/>
    <w:rsid w:val="00130F4C"/>
    <w:rsid w:val="001311CB"/>
    <w:rsid w:val="001318B5"/>
    <w:rsid w:val="00131F05"/>
    <w:rsid w:val="001321D3"/>
    <w:rsid w:val="001322CD"/>
    <w:rsid w:val="00132852"/>
    <w:rsid w:val="00132900"/>
    <w:rsid w:val="00132A0A"/>
    <w:rsid w:val="00132A14"/>
    <w:rsid w:val="00132A26"/>
    <w:rsid w:val="00132D41"/>
    <w:rsid w:val="001332FB"/>
    <w:rsid w:val="00133520"/>
    <w:rsid w:val="00133599"/>
    <w:rsid w:val="00133859"/>
    <w:rsid w:val="00133973"/>
    <w:rsid w:val="00133A2B"/>
    <w:rsid w:val="00133BF7"/>
    <w:rsid w:val="0013448F"/>
    <w:rsid w:val="00134571"/>
    <w:rsid w:val="00134836"/>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12"/>
    <w:rsid w:val="0014063E"/>
    <w:rsid w:val="00140725"/>
    <w:rsid w:val="0014087D"/>
    <w:rsid w:val="00140896"/>
    <w:rsid w:val="001408F0"/>
    <w:rsid w:val="00140F74"/>
    <w:rsid w:val="00141191"/>
    <w:rsid w:val="00141279"/>
    <w:rsid w:val="0014159C"/>
    <w:rsid w:val="001416A9"/>
    <w:rsid w:val="0014177C"/>
    <w:rsid w:val="00141C68"/>
    <w:rsid w:val="00141D4A"/>
    <w:rsid w:val="00141E64"/>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4DA4"/>
    <w:rsid w:val="00145285"/>
    <w:rsid w:val="001452B5"/>
    <w:rsid w:val="001452C0"/>
    <w:rsid w:val="00145720"/>
    <w:rsid w:val="00145746"/>
    <w:rsid w:val="00145C74"/>
    <w:rsid w:val="00145F51"/>
    <w:rsid w:val="0014600D"/>
    <w:rsid w:val="001462E9"/>
    <w:rsid w:val="001462FC"/>
    <w:rsid w:val="001464A7"/>
    <w:rsid w:val="001465EC"/>
    <w:rsid w:val="001467A4"/>
    <w:rsid w:val="00146D0C"/>
    <w:rsid w:val="00146E32"/>
    <w:rsid w:val="001470DE"/>
    <w:rsid w:val="00147433"/>
    <w:rsid w:val="001474BF"/>
    <w:rsid w:val="001475A1"/>
    <w:rsid w:val="001479BB"/>
    <w:rsid w:val="001503EB"/>
    <w:rsid w:val="00150C26"/>
    <w:rsid w:val="00150EC5"/>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2FE1"/>
    <w:rsid w:val="00153230"/>
    <w:rsid w:val="001534A5"/>
    <w:rsid w:val="00153639"/>
    <w:rsid w:val="001536D3"/>
    <w:rsid w:val="0015374F"/>
    <w:rsid w:val="001537D4"/>
    <w:rsid w:val="00153A3A"/>
    <w:rsid w:val="00154255"/>
    <w:rsid w:val="00154361"/>
    <w:rsid w:val="00154797"/>
    <w:rsid w:val="00154B70"/>
    <w:rsid w:val="00154BE3"/>
    <w:rsid w:val="0015528B"/>
    <w:rsid w:val="00155397"/>
    <w:rsid w:val="00155707"/>
    <w:rsid w:val="001559FA"/>
    <w:rsid w:val="00155B24"/>
    <w:rsid w:val="00155DFB"/>
    <w:rsid w:val="00155EB1"/>
    <w:rsid w:val="0015625C"/>
    <w:rsid w:val="00156331"/>
    <w:rsid w:val="00156374"/>
    <w:rsid w:val="001568A5"/>
    <w:rsid w:val="00156DC9"/>
    <w:rsid w:val="00156E13"/>
    <w:rsid w:val="00156EA3"/>
    <w:rsid w:val="00156FA4"/>
    <w:rsid w:val="00157257"/>
    <w:rsid w:val="001572B1"/>
    <w:rsid w:val="00157339"/>
    <w:rsid w:val="00157433"/>
    <w:rsid w:val="001574C2"/>
    <w:rsid w:val="001574FE"/>
    <w:rsid w:val="00157551"/>
    <w:rsid w:val="001577D8"/>
    <w:rsid w:val="001578C9"/>
    <w:rsid w:val="00157B64"/>
    <w:rsid w:val="00157E5B"/>
    <w:rsid w:val="00157FC3"/>
    <w:rsid w:val="00160093"/>
    <w:rsid w:val="00160421"/>
    <w:rsid w:val="00160589"/>
    <w:rsid w:val="00160739"/>
    <w:rsid w:val="00160A0B"/>
    <w:rsid w:val="00160ABC"/>
    <w:rsid w:val="00160D9F"/>
    <w:rsid w:val="00161269"/>
    <w:rsid w:val="00161395"/>
    <w:rsid w:val="00161750"/>
    <w:rsid w:val="001619DB"/>
    <w:rsid w:val="00161C53"/>
    <w:rsid w:val="00161C81"/>
    <w:rsid w:val="00162299"/>
    <w:rsid w:val="001622A1"/>
    <w:rsid w:val="0016252E"/>
    <w:rsid w:val="0016271E"/>
    <w:rsid w:val="00162806"/>
    <w:rsid w:val="00162D5F"/>
    <w:rsid w:val="00162D7A"/>
    <w:rsid w:val="00163749"/>
    <w:rsid w:val="00163761"/>
    <w:rsid w:val="001639FC"/>
    <w:rsid w:val="00163B96"/>
    <w:rsid w:val="001643BF"/>
    <w:rsid w:val="001643EE"/>
    <w:rsid w:val="00164DAB"/>
    <w:rsid w:val="00164E03"/>
    <w:rsid w:val="001652CF"/>
    <w:rsid w:val="001652D4"/>
    <w:rsid w:val="00165AA8"/>
    <w:rsid w:val="00165BBB"/>
    <w:rsid w:val="00165E8B"/>
    <w:rsid w:val="00165ED7"/>
    <w:rsid w:val="0016613F"/>
    <w:rsid w:val="00166158"/>
    <w:rsid w:val="001661F4"/>
    <w:rsid w:val="00166215"/>
    <w:rsid w:val="001662B2"/>
    <w:rsid w:val="0016645B"/>
    <w:rsid w:val="00166468"/>
    <w:rsid w:val="00166591"/>
    <w:rsid w:val="00166C7D"/>
    <w:rsid w:val="00166D35"/>
    <w:rsid w:val="00167153"/>
    <w:rsid w:val="0016737B"/>
    <w:rsid w:val="00167618"/>
    <w:rsid w:val="00167ED4"/>
    <w:rsid w:val="001701DB"/>
    <w:rsid w:val="0017035A"/>
    <w:rsid w:val="00170405"/>
    <w:rsid w:val="0017044A"/>
    <w:rsid w:val="00170681"/>
    <w:rsid w:val="00170A75"/>
    <w:rsid w:val="00170BD5"/>
    <w:rsid w:val="00170C77"/>
    <w:rsid w:val="00170CDE"/>
    <w:rsid w:val="00170FDC"/>
    <w:rsid w:val="00171143"/>
    <w:rsid w:val="00171280"/>
    <w:rsid w:val="0017150F"/>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B3E"/>
    <w:rsid w:val="00174BB2"/>
    <w:rsid w:val="00174CFB"/>
    <w:rsid w:val="0017550B"/>
    <w:rsid w:val="001755A4"/>
    <w:rsid w:val="00175842"/>
    <w:rsid w:val="00175844"/>
    <w:rsid w:val="00175C30"/>
    <w:rsid w:val="0017601A"/>
    <w:rsid w:val="00176E71"/>
    <w:rsid w:val="0017701F"/>
    <w:rsid w:val="00177069"/>
    <w:rsid w:val="00177157"/>
    <w:rsid w:val="001775F7"/>
    <w:rsid w:val="001777BA"/>
    <w:rsid w:val="001779D0"/>
    <w:rsid w:val="00177B75"/>
    <w:rsid w:val="00177C5F"/>
    <w:rsid w:val="00177E72"/>
    <w:rsid w:val="00177E7B"/>
    <w:rsid w:val="00177FC1"/>
    <w:rsid w:val="0018036B"/>
    <w:rsid w:val="001805CA"/>
    <w:rsid w:val="001807FC"/>
    <w:rsid w:val="001809D8"/>
    <w:rsid w:val="00180B0D"/>
    <w:rsid w:val="00180B66"/>
    <w:rsid w:val="00180DE3"/>
    <w:rsid w:val="00180E58"/>
    <w:rsid w:val="001811BF"/>
    <w:rsid w:val="0018138A"/>
    <w:rsid w:val="001815A2"/>
    <w:rsid w:val="00181A9D"/>
    <w:rsid w:val="00181BDD"/>
    <w:rsid w:val="00181FC1"/>
    <w:rsid w:val="001820AD"/>
    <w:rsid w:val="0018224A"/>
    <w:rsid w:val="001825C3"/>
    <w:rsid w:val="00182801"/>
    <w:rsid w:val="00183034"/>
    <w:rsid w:val="001830F7"/>
    <w:rsid w:val="0018359F"/>
    <w:rsid w:val="00183774"/>
    <w:rsid w:val="001837A0"/>
    <w:rsid w:val="00183D75"/>
    <w:rsid w:val="00183D98"/>
    <w:rsid w:val="00183EE6"/>
    <w:rsid w:val="00184087"/>
    <w:rsid w:val="00184159"/>
    <w:rsid w:val="00184283"/>
    <w:rsid w:val="001842FF"/>
    <w:rsid w:val="00184425"/>
    <w:rsid w:val="00184435"/>
    <w:rsid w:val="0018467F"/>
    <w:rsid w:val="00184DC9"/>
    <w:rsid w:val="00184DEE"/>
    <w:rsid w:val="00184FE8"/>
    <w:rsid w:val="00185082"/>
    <w:rsid w:val="0018529C"/>
    <w:rsid w:val="001852B6"/>
    <w:rsid w:val="00185554"/>
    <w:rsid w:val="00185568"/>
    <w:rsid w:val="0018588A"/>
    <w:rsid w:val="001858A1"/>
    <w:rsid w:val="00185B68"/>
    <w:rsid w:val="001860F3"/>
    <w:rsid w:val="0018638D"/>
    <w:rsid w:val="001864A7"/>
    <w:rsid w:val="0018651C"/>
    <w:rsid w:val="0018652F"/>
    <w:rsid w:val="001865DC"/>
    <w:rsid w:val="00186E07"/>
    <w:rsid w:val="00187252"/>
    <w:rsid w:val="001872E7"/>
    <w:rsid w:val="0018738A"/>
    <w:rsid w:val="001876A7"/>
    <w:rsid w:val="00187A03"/>
    <w:rsid w:val="00187E09"/>
    <w:rsid w:val="00190003"/>
    <w:rsid w:val="00190158"/>
    <w:rsid w:val="00190764"/>
    <w:rsid w:val="00190BFB"/>
    <w:rsid w:val="001911A5"/>
    <w:rsid w:val="00191302"/>
    <w:rsid w:val="0019144C"/>
    <w:rsid w:val="001915ED"/>
    <w:rsid w:val="00191B1B"/>
    <w:rsid w:val="00191C47"/>
    <w:rsid w:val="00191C91"/>
    <w:rsid w:val="00191D21"/>
    <w:rsid w:val="00191E42"/>
    <w:rsid w:val="0019234A"/>
    <w:rsid w:val="00192359"/>
    <w:rsid w:val="001925F3"/>
    <w:rsid w:val="00192B7D"/>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65"/>
    <w:rsid w:val="00195352"/>
    <w:rsid w:val="001956BA"/>
    <w:rsid w:val="001956D4"/>
    <w:rsid w:val="0019585C"/>
    <w:rsid w:val="0019587A"/>
    <w:rsid w:val="001958EA"/>
    <w:rsid w:val="00195DB2"/>
    <w:rsid w:val="00195E0E"/>
    <w:rsid w:val="0019607F"/>
    <w:rsid w:val="001960F2"/>
    <w:rsid w:val="0019618E"/>
    <w:rsid w:val="001963B0"/>
    <w:rsid w:val="001963FD"/>
    <w:rsid w:val="001967A3"/>
    <w:rsid w:val="00196A47"/>
    <w:rsid w:val="00196DA7"/>
    <w:rsid w:val="001970AE"/>
    <w:rsid w:val="00197260"/>
    <w:rsid w:val="0019733F"/>
    <w:rsid w:val="001973BF"/>
    <w:rsid w:val="00197515"/>
    <w:rsid w:val="0019755E"/>
    <w:rsid w:val="00197781"/>
    <w:rsid w:val="00197B95"/>
    <w:rsid w:val="00197D3D"/>
    <w:rsid w:val="001A005D"/>
    <w:rsid w:val="001A02AE"/>
    <w:rsid w:val="001A0E09"/>
    <w:rsid w:val="001A1400"/>
    <w:rsid w:val="001A180D"/>
    <w:rsid w:val="001A1900"/>
    <w:rsid w:val="001A1934"/>
    <w:rsid w:val="001A1A32"/>
    <w:rsid w:val="001A1AE1"/>
    <w:rsid w:val="001A1BAC"/>
    <w:rsid w:val="001A23CE"/>
    <w:rsid w:val="001A266B"/>
    <w:rsid w:val="001A26F1"/>
    <w:rsid w:val="001A28F9"/>
    <w:rsid w:val="001A2BD9"/>
    <w:rsid w:val="001A2C89"/>
    <w:rsid w:val="001A2E00"/>
    <w:rsid w:val="001A2E67"/>
    <w:rsid w:val="001A3053"/>
    <w:rsid w:val="001A3106"/>
    <w:rsid w:val="001A3381"/>
    <w:rsid w:val="001A36A5"/>
    <w:rsid w:val="001A38DD"/>
    <w:rsid w:val="001A3E28"/>
    <w:rsid w:val="001A431E"/>
    <w:rsid w:val="001A487B"/>
    <w:rsid w:val="001A48FF"/>
    <w:rsid w:val="001A4D2F"/>
    <w:rsid w:val="001A4D4E"/>
    <w:rsid w:val="001A530F"/>
    <w:rsid w:val="001A54D9"/>
    <w:rsid w:val="001A55C3"/>
    <w:rsid w:val="001A58C5"/>
    <w:rsid w:val="001A59EE"/>
    <w:rsid w:val="001A5AB6"/>
    <w:rsid w:val="001A5B83"/>
    <w:rsid w:val="001A609F"/>
    <w:rsid w:val="001A65E2"/>
    <w:rsid w:val="001A673E"/>
    <w:rsid w:val="001A6AC9"/>
    <w:rsid w:val="001A7463"/>
    <w:rsid w:val="001A765A"/>
    <w:rsid w:val="001A7763"/>
    <w:rsid w:val="001A794F"/>
    <w:rsid w:val="001A7B06"/>
    <w:rsid w:val="001A7D82"/>
    <w:rsid w:val="001A7F34"/>
    <w:rsid w:val="001A7F36"/>
    <w:rsid w:val="001A7FA5"/>
    <w:rsid w:val="001A7FDC"/>
    <w:rsid w:val="001B0374"/>
    <w:rsid w:val="001B0783"/>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93"/>
    <w:rsid w:val="001B52EC"/>
    <w:rsid w:val="001B554A"/>
    <w:rsid w:val="001B5664"/>
    <w:rsid w:val="001B571B"/>
    <w:rsid w:val="001B5D5E"/>
    <w:rsid w:val="001B5FE2"/>
    <w:rsid w:val="001B62F1"/>
    <w:rsid w:val="001B631C"/>
    <w:rsid w:val="001B6564"/>
    <w:rsid w:val="001B66C7"/>
    <w:rsid w:val="001B691A"/>
    <w:rsid w:val="001B6A36"/>
    <w:rsid w:val="001B7354"/>
    <w:rsid w:val="001B74AA"/>
    <w:rsid w:val="001B7513"/>
    <w:rsid w:val="001B7559"/>
    <w:rsid w:val="001B7642"/>
    <w:rsid w:val="001B7952"/>
    <w:rsid w:val="001B7A1B"/>
    <w:rsid w:val="001C02D8"/>
    <w:rsid w:val="001C0421"/>
    <w:rsid w:val="001C044E"/>
    <w:rsid w:val="001C04E3"/>
    <w:rsid w:val="001C096B"/>
    <w:rsid w:val="001C0CC9"/>
    <w:rsid w:val="001C0D83"/>
    <w:rsid w:val="001C0EB4"/>
    <w:rsid w:val="001C0FA8"/>
    <w:rsid w:val="001C1385"/>
    <w:rsid w:val="001C14C9"/>
    <w:rsid w:val="001C1619"/>
    <w:rsid w:val="001C16DA"/>
    <w:rsid w:val="001C1AF7"/>
    <w:rsid w:val="001C1B78"/>
    <w:rsid w:val="001C1C95"/>
    <w:rsid w:val="001C1E00"/>
    <w:rsid w:val="001C1E21"/>
    <w:rsid w:val="001C209D"/>
    <w:rsid w:val="001C21A6"/>
    <w:rsid w:val="001C22BA"/>
    <w:rsid w:val="001C243C"/>
    <w:rsid w:val="001C2505"/>
    <w:rsid w:val="001C25EA"/>
    <w:rsid w:val="001C2962"/>
    <w:rsid w:val="001C2C01"/>
    <w:rsid w:val="001C2D1E"/>
    <w:rsid w:val="001C33BA"/>
    <w:rsid w:val="001C3747"/>
    <w:rsid w:val="001C37FA"/>
    <w:rsid w:val="001C3925"/>
    <w:rsid w:val="001C3A95"/>
    <w:rsid w:val="001C3BFE"/>
    <w:rsid w:val="001C3EE9"/>
    <w:rsid w:val="001C3FA4"/>
    <w:rsid w:val="001C3FD6"/>
    <w:rsid w:val="001C40F9"/>
    <w:rsid w:val="001C42F5"/>
    <w:rsid w:val="001C458B"/>
    <w:rsid w:val="001C4EE6"/>
    <w:rsid w:val="001C4F4E"/>
    <w:rsid w:val="001C5162"/>
    <w:rsid w:val="001C5580"/>
    <w:rsid w:val="001C569F"/>
    <w:rsid w:val="001C5990"/>
    <w:rsid w:val="001C5A00"/>
    <w:rsid w:val="001C5A27"/>
    <w:rsid w:val="001C5A71"/>
    <w:rsid w:val="001C5AFF"/>
    <w:rsid w:val="001C5C38"/>
    <w:rsid w:val="001C5D4F"/>
    <w:rsid w:val="001C5D55"/>
    <w:rsid w:val="001C6070"/>
    <w:rsid w:val="001C60CE"/>
    <w:rsid w:val="001C629A"/>
    <w:rsid w:val="001C64C0"/>
    <w:rsid w:val="001C64E4"/>
    <w:rsid w:val="001C6777"/>
    <w:rsid w:val="001C69DA"/>
    <w:rsid w:val="001C6C8E"/>
    <w:rsid w:val="001C6E90"/>
    <w:rsid w:val="001C6F06"/>
    <w:rsid w:val="001C70A3"/>
    <w:rsid w:val="001C7187"/>
    <w:rsid w:val="001C74D7"/>
    <w:rsid w:val="001C79DE"/>
    <w:rsid w:val="001C7AD1"/>
    <w:rsid w:val="001C7DB5"/>
    <w:rsid w:val="001C7DC1"/>
    <w:rsid w:val="001C7E9C"/>
    <w:rsid w:val="001D020B"/>
    <w:rsid w:val="001D07EA"/>
    <w:rsid w:val="001D0B91"/>
    <w:rsid w:val="001D139D"/>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6BA"/>
    <w:rsid w:val="001D37DD"/>
    <w:rsid w:val="001D3A4E"/>
    <w:rsid w:val="001D3D1D"/>
    <w:rsid w:val="001D3F29"/>
    <w:rsid w:val="001D3FCD"/>
    <w:rsid w:val="001D4776"/>
    <w:rsid w:val="001D482B"/>
    <w:rsid w:val="001D4987"/>
    <w:rsid w:val="001D49B6"/>
    <w:rsid w:val="001D4B63"/>
    <w:rsid w:val="001D4D9E"/>
    <w:rsid w:val="001D5033"/>
    <w:rsid w:val="001D516F"/>
    <w:rsid w:val="001D531A"/>
    <w:rsid w:val="001D5643"/>
    <w:rsid w:val="001D5C88"/>
    <w:rsid w:val="001D6097"/>
    <w:rsid w:val="001D6567"/>
    <w:rsid w:val="001D667C"/>
    <w:rsid w:val="001D689D"/>
    <w:rsid w:val="001D695C"/>
    <w:rsid w:val="001D6F74"/>
    <w:rsid w:val="001D6FD9"/>
    <w:rsid w:val="001D7448"/>
    <w:rsid w:val="001D745D"/>
    <w:rsid w:val="001D780E"/>
    <w:rsid w:val="001D7834"/>
    <w:rsid w:val="001D78F5"/>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91"/>
    <w:rsid w:val="001E23EC"/>
    <w:rsid w:val="001E25E3"/>
    <w:rsid w:val="001E2702"/>
    <w:rsid w:val="001E2F40"/>
    <w:rsid w:val="001E2F73"/>
    <w:rsid w:val="001E2F7D"/>
    <w:rsid w:val="001E33B5"/>
    <w:rsid w:val="001E3510"/>
    <w:rsid w:val="001E364A"/>
    <w:rsid w:val="001E36E4"/>
    <w:rsid w:val="001E379D"/>
    <w:rsid w:val="001E381D"/>
    <w:rsid w:val="001E3A3C"/>
    <w:rsid w:val="001E3C0E"/>
    <w:rsid w:val="001E3F00"/>
    <w:rsid w:val="001E416A"/>
    <w:rsid w:val="001E4364"/>
    <w:rsid w:val="001E4820"/>
    <w:rsid w:val="001E487A"/>
    <w:rsid w:val="001E4F60"/>
    <w:rsid w:val="001E53F5"/>
    <w:rsid w:val="001E5585"/>
    <w:rsid w:val="001E5628"/>
    <w:rsid w:val="001E57E5"/>
    <w:rsid w:val="001E5C23"/>
    <w:rsid w:val="001E61D4"/>
    <w:rsid w:val="001E63AA"/>
    <w:rsid w:val="001E6C73"/>
    <w:rsid w:val="001E7079"/>
    <w:rsid w:val="001E7504"/>
    <w:rsid w:val="001E76DF"/>
    <w:rsid w:val="001E7712"/>
    <w:rsid w:val="001E77CC"/>
    <w:rsid w:val="001E7874"/>
    <w:rsid w:val="001E7B56"/>
    <w:rsid w:val="001E7B8E"/>
    <w:rsid w:val="001E7F51"/>
    <w:rsid w:val="001F0337"/>
    <w:rsid w:val="001F0479"/>
    <w:rsid w:val="001F06D0"/>
    <w:rsid w:val="001F08A9"/>
    <w:rsid w:val="001F0AF3"/>
    <w:rsid w:val="001F0C36"/>
    <w:rsid w:val="001F0CCE"/>
    <w:rsid w:val="001F0FD9"/>
    <w:rsid w:val="001F10AD"/>
    <w:rsid w:val="001F1308"/>
    <w:rsid w:val="001F1525"/>
    <w:rsid w:val="001F1564"/>
    <w:rsid w:val="001F1807"/>
    <w:rsid w:val="001F1E87"/>
    <w:rsid w:val="001F1EB6"/>
    <w:rsid w:val="001F1FE4"/>
    <w:rsid w:val="001F2109"/>
    <w:rsid w:val="001F217A"/>
    <w:rsid w:val="001F2181"/>
    <w:rsid w:val="001F2975"/>
    <w:rsid w:val="001F298D"/>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B72"/>
    <w:rsid w:val="001F5ED2"/>
    <w:rsid w:val="001F6160"/>
    <w:rsid w:val="001F6238"/>
    <w:rsid w:val="001F63C1"/>
    <w:rsid w:val="001F6751"/>
    <w:rsid w:val="001F6946"/>
    <w:rsid w:val="001F6B5A"/>
    <w:rsid w:val="001F7121"/>
    <w:rsid w:val="001F7207"/>
    <w:rsid w:val="001F720B"/>
    <w:rsid w:val="001F7374"/>
    <w:rsid w:val="001F75B2"/>
    <w:rsid w:val="001F75FF"/>
    <w:rsid w:val="001F777E"/>
    <w:rsid w:val="001F7BDA"/>
    <w:rsid w:val="00200370"/>
    <w:rsid w:val="002005F8"/>
    <w:rsid w:val="002008FD"/>
    <w:rsid w:val="00200BB5"/>
    <w:rsid w:val="00200C7C"/>
    <w:rsid w:val="00200D2C"/>
    <w:rsid w:val="00200D6F"/>
    <w:rsid w:val="0020114C"/>
    <w:rsid w:val="00201227"/>
    <w:rsid w:val="0020137D"/>
    <w:rsid w:val="002013A1"/>
    <w:rsid w:val="00201552"/>
    <w:rsid w:val="0020174A"/>
    <w:rsid w:val="0020179E"/>
    <w:rsid w:val="002019D8"/>
    <w:rsid w:val="00201AC3"/>
    <w:rsid w:val="00201BC7"/>
    <w:rsid w:val="00201BE8"/>
    <w:rsid w:val="00201EC7"/>
    <w:rsid w:val="00202417"/>
    <w:rsid w:val="00202425"/>
    <w:rsid w:val="00202668"/>
    <w:rsid w:val="0020281E"/>
    <w:rsid w:val="002028E2"/>
    <w:rsid w:val="0020297A"/>
    <w:rsid w:val="00202B9D"/>
    <w:rsid w:val="00202C73"/>
    <w:rsid w:val="002032BF"/>
    <w:rsid w:val="0020349A"/>
    <w:rsid w:val="002034B4"/>
    <w:rsid w:val="002034F6"/>
    <w:rsid w:val="00203AB6"/>
    <w:rsid w:val="00203B0E"/>
    <w:rsid w:val="00203C86"/>
    <w:rsid w:val="00203F75"/>
    <w:rsid w:val="00204032"/>
    <w:rsid w:val="002043A1"/>
    <w:rsid w:val="00204624"/>
    <w:rsid w:val="0020484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07EF8"/>
    <w:rsid w:val="00210077"/>
    <w:rsid w:val="0021010E"/>
    <w:rsid w:val="0021032C"/>
    <w:rsid w:val="0021076E"/>
    <w:rsid w:val="00210860"/>
    <w:rsid w:val="002108E1"/>
    <w:rsid w:val="00210B6A"/>
    <w:rsid w:val="00210BC8"/>
    <w:rsid w:val="00210C21"/>
    <w:rsid w:val="00210CE3"/>
    <w:rsid w:val="00210DD9"/>
    <w:rsid w:val="0021100F"/>
    <w:rsid w:val="00211153"/>
    <w:rsid w:val="00211830"/>
    <w:rsid w:val="00211967"/>
    <w:rsid w:val="00211BA4"/>
    <w:rsid w:val="00211F8D"/>
    <w:rsid w:val="00212028"/>
    <w:rsid w:val="002121DB"/>
    <w:rsid w:val="00212226"/>
    <w:rsid w:val="00212AF3"/>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638"/>
    <w:rsid w:val="00215771"/>
    <w:rsid w:val="002159DF"/>
    <w:rsid w:val="00215A76"/>
    <w:rsid w:val="00215B98"/>
    <w:rsid w:val="00215CA9"/>
    <w:rsid w:val="00215ED2"/>
    <w:rsid w:val="002162B2"/>
    <w:rsid w:val="0021639B"/>
    <w:rsid w:val="002168C7"/>
    <w:rsid w:val="002168F2"/>
    <w:rsid w:val="00216B77"/>
    <w:rsid w:val="00216C4E"/>
    <w:rsid w:val="00216E10"/>
    <w:rsid w:val="00216F48"/>
    <w:rsid w:val="002171A8"/>
    <w:rsid w:val="002174D6"/>
    <w:rsid w:val="0021754E"/>
    <w:rsid w:val="00217563"/>
    <w:rsid w:val="002175E9"/>
    <w:rsid w:val="002178FF"/>
    <w:rsid w:val="00217BE9"/>
    <w:rsid w:val="0022040D"/>
    <w:rsid w:val="00220721"/>
    <w:rsid w:val="00220894"/>
    <w:rsid w:val="00220FBE"/>
    <w:rsid w:val="00221239"/>
    <w:rsid w:val="0022126F"/>
    <w:rsid w:val="00221773"/>
    <w:rsid w:val="00221D8F"/>
    <w:rsid w:val="00221F86"/>
    <w:rsid w:val="0022203A"/>
    <w:rsid w:val="0022275D"/>
    <w:rsid w:val="002227D2"/>
    <w:rsid w:val="00222B67"/>
    <w:rsid w:val="00222E8C"/>
    <w:rsid w:val="00222E93"/>
    <w:rsid w:val="00222F5F"/>
    <w:rsid w:val="002233C3"/>
    <w:rsid w:val="00223501"/>
    <w:rsid w:val="00224093"/>
    <w:rsid w:val="00224136"/>
    <w:rsid w:val="0022415F"/>
    <w:rsid w:val="002242CF"/>
    <w:rsid w:val="002246B0"/>
    <w:rsid w:val="00224746"/>
    <w:rsid w:val="00224952"/>
    <w:rsid w:val="002249B5"/>
    <w:rsid w:val="00224DD2"/>
    <w:rsid w:val="002250B1"/>
    <w:rsid w:val="002250B9"/>
    <w:rsid w:val="002255D1"/>
    <w:rsid w:val="002256F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16C"/>
    <w:rsid w:val="00230776"/>
    <w:rsid w:val="0023089E"/>
    <w:rsid w:val="00230C35"/>
    <w:rsid w:val="00230E42"/>
    <w:rsid w:val="00231067"/>
    <w:rsid w:val="0023119A"/>
    <w:rsid w:val="002313A4"/>
    <w:rsid w:val="00231668"/>
    <w:rsid w:val="002316C9"/>
    <w:rsid w:val="00231C25"/>
    <w:rsid w:val="00231C62"/>
    <w:rsid w:val="00231C6F"/>
    <w:rsid w:val="00231FB1"/>
    <w:rsid w:val="00232080"/>
    <w:rsid w:val="002320E7"/>
    <w:rsid w:val="00232509"/>
    <w:rsid w:val="00232757"/>
    <w:rsid w:val="00232A90"/>
    <w:rsid w:val="00232AD7"/>
    <w:rsid w:val="002330BE"/>
    <w:rsid w:val="002331AC"/>
    <w:rsid w:val="00233492"/>
    <w:rsid w:val="00233811"/>
    <w:rsid w:val="0023395E"/>
    <w:rsid w:val="00233979"/>
    <w:rsid w:val="00233B16"/>
    <w:rsid w:val="00233B71"/>
    <w:rsid w:val="00234032"/>
    <w:rsid w:val="00234087"/>
    <w:rsid w:val="002340F7"/>
    <w:rsid w:val="0023413F"/>
    <w:rsid w:val="00234151"/>
    <w:rsid w:val="00234452"/>
    <w:rsid w:val="00234498"/>
    <w:rsid w:val="00234530"/>
    <w:rsid w:val="0023464E"/>
    <w:rsid w:val="002348A0"/>
    <w:rsid w:val="00234A4B"/>
    <w:rsid w:val="00234CE3"/>
    <w:rsid w:val="00234D4D"/>
    <w:rsid w:val="00234E5D"/>
    <w:rsid w:val="00234F8C"/>
    <w:rsid w:val="0023513F"/>
    <w:rsid w:val="002351ED"/>
    <w:rsid w:val="002353EA"/>
    <w:rsid w:val="002354F0"/>
    <w:rsid w:val="00235538"/>
    <w:rsid w:val="00235542"/>
    <w:rsid w:val="0023567D"/>
    <w:rsid w:val="002369B0"/>
    <w:rsid w:val="00236AD8"/>
    <w:rsid w:val="00236BE9"/>
    <w:rsid w:val="00236F0E"/>
    <w:rsid w:val="00237585"/>
    <w:rsid w:val="002376C9"/>
    <w:rsid w:val="0023795E"/>
    <w:rsid w:val="00237ADA"/>
    <w:rsid w:val="00237B38"/>
    <w:rsid w:val="00237BFF"/>
    <w:rsid w:val="00237C1B"/>
    <w:rsid w:val="00237EAC"/>
    <w:rsid w:val="002401F5"/>
    <w:rsid w:val="002403AF"/>
    <w:rsid w:val="002405CA"/>
    <w:rsid w:val="002408A3"/>
    <w:rsid w:val="00240C21"/>
    <w:rsid w:val="00240E54"/>
    <w:rsid w:val="00241345"/>
    <w:rsid w:val="0024149B"/>
    <w:rsid w:val="002419A5"/>
    <w:rsid w:val="002419BC"/>
    <w:rsid w:val="00241AAA"/>
    <w:rsid w:val="00241E7E"/>
    <w:rsid w:val="002423F2"/>
    <w:rsid w:val="00242580"/>
    <w:rsid w:val="002425CE"/>
    <w:rsid w:val="0024271B"/>
    <w:rsid w:val="00242869"/>
    <w:rsid w:val="00242F96"/>
    <w:rsid w:val="00243190"/>
    <w:rsid w:val="0024343B"/>
    <w:rsid w:val="00243887"/>
    <w:rsid w:val="00243A8C"/>
    <w:rsid w:val="00243C44"/>
    <w:rsid w:val="00243CCB"/>
    <w:rsid w:val="00243DDA"/>
    <w:rsid w:val="00243E0E"/>
    <w:rsid w:val="00243EBB"/>
    <w:rsid w:val="00244042"/>
    <w:rsid w:val="00244069"/>
    <w:rsid w:val="00244309"/>
    <w:rsid w:val="00244481"/>
    <w:rsid w:val="00244A7E"/>
    <w:rsid w:val="0024509C"/>
    <w:rsid w:val="002451C5"/>
    <w:rsid w:val="002452D0"/>
    <w:rsid w:val="00245441"/>
    <w:rsid w:val="002456E1"/>
    <w:rsid w:val="00245742"/>
    <w:rsid w:val="0024584B"/>
    <w:rsid w:val="00245881"/>
    <w:rsid w:val="002458B4"/>
    <w:rsid w:val="002458FE"/>
    <w:rsid w:val="00245E0A"/>
    <w:rsid w:val="00245F1F"/>
    <w:rsid w:val="00245FE0"/>
    <w:rsid w:val="002460DA"/>
    <w:rsid w:val="00246145"/>
    <w:rsid w:val="00246425"/>
    <w:rsid w:val="002464F3"/>
    <w:rsid w:val="00246512"/>
    <w:rsid w:val="0024663B"/>
    <w:rsid w:val="0024666F"/>
    <w:rsid w:val="002466AD"/>
    <w:rsid w:val="0024673E"/>
    <w:rsid w:val="002467A1"/>
    <w:rsid w:val="00246824"/>
    <w:rsid w:val="002468EC"/>
    <w:rsid w:val="00246AD6"/>
    <w:rsid w:val="00246C0A"/>
    <w:rsid w:val="00246D78"/>
    <w:rsid w:val="00247103"/>
    <w:rsid w:val="002471DC"/>
    <w:rsid w:val="00247E83"/>
    <w:rsid w:val="00250067"/>
    <w:rsid w:val="00250B98"/>
    <w:rsid w:val="00251254"/>
    <w:rsid w:val="0025149C"/>
    <w:rsid w:val="002516DE"/>
    <w:rsid w:val="002519D5"/>
    <w:rsid w:val="00251F81"/>
    <w:rsid w:val="00251F9B"/>
    <w:rsid w:val="00252850"/>
    <w:rsid w:val="0025297E"/>
    <w:rsid w:val="00252BC2"/>
    <w:rsid w:val="00252BE0"/>
    <w:rsid w:val="002530BE"/>
    <w:rsid w:val="002530CE"/>
    <w:rsid w:val="0025347D"/>
    <w:rsid w:val="002534C2"/>
    <w:rsid w:val="00253575"/>
    <w:rsid w:val="00253588"/>
    <w:rsid w:val="00253762"/>
    <w:rsid w:val="00253846"/>
    <w:rsid w:val="00253BD8"/>
    <w:rsid w:val="00254468"/>
    <w:rsid w:val="002546F4"/>
    <w:rsid w:val="002547D1"/>
    <w:rsid w:val="0025482E"/>
    <w:rsid w:val="00254989"/>
    <w:rsid w:val="00254AC6"/>
    <w:rsid w:val="002551AD"/>
    <w:rsid w:val="002551D0"/>
    <w:rsid w:val="00255374"/>
    <w:rsid w:val="00255AD5"/>
    <w:rsid w:val="00255D53"/>
    <w:rsid w:val="00255DEB"/>
    <w:rsid w:val="00255FF6"/>
    <w:rsid w:val="0025602F"/>
    <w:rsid w:val="00256153"/>
    <w:rsid w:val="00256173"/>
    <w:rsid w:val="002562F1"/>
    <w:rsid w:val="00256350"/>
    <w:rsid w:val="0025639D"/>
    <w:rsid w:val="002567BB"/>
    <w:rsid w:val="00256DA3"/>
    <w:rsid w:val="0025701B"/>
    <w:rsid w:val="00257055"/>
    <w:rsid w:val="00257BCA"/>
    <w:rsid w:val="00257BF4"/>
    <w:rsid w:val="00257FC3"/>
    <w:rsid w:val="00260003"/>
    <w:rsid w:val="002601D3"/>
    <w:rsid w:val="0026035D"/>
    <w:rsid w:val="00260393"/>
    <w:rsid w:val="002605EE"/>
    <w:rsid w:val="00260607"/>
    <w:rsid w:val="0026069D"/>
    <w:rsid w:val="002606D6"/>
    <w:rsid w:val="00260744"/>
    <w:rsid w:val="00260E91"/>
    <w:rsid w:val="00261523"/>
    <w:rsid w:val="00261552"/>
    <w:rsid w:val="00261C98"/>
    <w:rsid w:val="00261E00"/>
    <w:rsid w:val="00261E22"/>
    <w:rsid w:val="00262169"/>
    <w:rsid w:val="0026248E"/>
    <w:rsid w:val="00262618"/>
    <w:rsid w:val="002627B6"/>
    <w:rsid w:val="00262914"/>
    <w:rsid w:val="00262BEB"/>
    <w:rsid w:val="002632D5"/>
    <w:rsid w:val="0026382A"/>
    <w:rsid w:val="00263841"/>
    <w:rsid w:val="002638E9"/>
    <w:rsid w:val="00263B6F"/>
    <w:rsid w:val="00263C7F"/>
    <w:rsid w:val="0026408F"/>
    <w:rsid w:val="002641AE"/>
    <w:rsid w:val="00264470"/>
    <w:rsid w:val="00264511"/>
    <w:rsid w:val="00264765"/>
    <w:rsid w:val="00264783"/>
    <w:rsid w:val="002647BF"/>
    <w:rsid w:val="002647D5"/>
    <w:rsid w:val="00264A0E"/>
    <w:rsid w:val="00264B32"/>
    <w:rsid w:val="00264B79"/>
    <w:rsid w:val="00264BC5"/>
    <w:rsid w:val="00264DB0"/>
    <w:rsid w:val="00264FD4"/>
    <w:rsid w:val="0026502C"/>
    <w:rsid w:val="00265032"/>
    <w:rsid w:val="002650D5"/>
    <w:rsid w:val="002651FB"/>
    <w:rsid w:val="002652C4"/>
    <w:rsid w:val="0026538C"/>
    <w:rsid w:val="002654C1"/>
    <w:rsid w:val="00265781"/>
    <w:rsid w:val="00265945"/>
    <w:rsid w:val="0026597B"/>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E7D"/>
    <w:rsid w:val="00267F1A"/>
    <w:rsid w:val="00270224"/>
    <w:rsid w:val="00270433"/>
    <w:rsid w:val="002705ED"/>
    <w:rsid w:val="0027064B"/>
    <w:rsid w:val="00270728"/>
    <w:rsid w:val="00270A23"/>
    <w:rsid w:val="00270A9E"/>
    <w:rsid w:val="00270D18"/>
    <w:rsid w:val="00270D42"/>
    <w:rsid w:val="00270F9F"/>
    <w:rsid w:val="00270FDB"/>
    <w:rsid w:val="0027106F"/>
    <w:rsid w:val="0027154B"/>
    <w:rsid w:val="00271610"/>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6AF1"/>
    <w:rsid w:val="00277641"/>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5EA"/>
    <w:rsid w:val="0028264D"/>
    <w:rsid w:val="002826F1"/>
    <w:rsid w:val="002827CE"/>
    <w:rsid w:val="00282834"/>
    <w:rsid w:val="00282AD7"/>
    <w:rsid w:val="00283105"/>
    <w:rsid w:val="0028329E"/>
    <w:rsid w:val="002834B0"/>
    <w:rsid w:val="0028405F"/>
    <w:rsid w:val="0028407A"/>
    <w:rsid w:val="00284296"/>
    <w:rsid w:val="0028479E"/>
    <w:rsid w:val="002848F8"/>
    <w:rsid w:val="002849CE"/>
    <w:rsid w:val="00284A43"/>
    <w:rsid w:val="00284BAE"/>
    <w:rsid w:val="00284D26"/>
    <w:rsid w:val="00284ED1"/>
    <w:rsid w:val="00285332"/>
    <w:rsid w:val="0028537E"/>
    <w:rsid w:val="00285740"/>
    <w:rsid w:val="00285852"/>
    <w:rsid w:val="00285935"/>
    <w:rsid w:val="002859AF"/>
    <w:rsid w:val="002859C5"/>
    <w:rsid w:val="00285CAC"/>
    <w:rsid w:val="002863F9"/>
    <w:rsid w:val="00286877"/>
    <w:rsid w:val="00286AE7"/>
    <w:rsid w:val="00286F72"/>
    <w:rsid w:val="00286F7E"/>
    <w:rsid w:val="00287243"/>
    <w:rsid w:val="00287499"/>
    <w:rsid w:val="002874D6"/>
    <w:rsid w:val="00287957"/>
    <w:rsid w:val="00287C5C"/>
    <w:rsid w:val="002901B0"/>
    <w:rsid w:val="00290315"/>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06"/>
    <w:rsid w:val="00293E57"/>
    <w:rsid w:val="002943EA"/>
    <w:rsid w:val="002947D1"/>
    <w:rsid w:val="00294873"/>
    <w:rsid w:val="002948DF"/>
    <w:rsid w:val="00294AAD"/>
    <w:rsid w:val="00294BAE"/>
    <w:rsid w:val="00294D90"/>
    <w:rsid w:val="00294EBE"/>
    <w:rsid w:val="00294F3F"/>
    <w:rsid w:val="00295506"/>
    <w:rsid w:val="0029566B"/>
    <w:rsid w:val="00295985"/>
    <w:rsid w:val="00295A9F"/>
    <w:rsid w:val="00295B53"/>
    <w:rsid w:val="00295D79"/>
    <w:rsid w:val="00295DB9"/>
    <w:rsid w:val="00295E08"/>
    <w:rsid w:val="00295ECC"/>
    <w:rsid w:val="00296CD6"/>
    <w:rsid w:val="00296D0C"/>
    <w:rsid w:val="00297183"/>
    <w:rsid w:val="002971E9"/>
    <w:rsid w:val="00297323"/>
    <w:rsid w:val="002975CD"/>
    <w:rsid w:val="0029762C"/>
    <w:rsid w:val="00297991"/>
    <w:rsid w:val="00297B43"/>
    <w:rsid w:val="00297BB2"/>
    <w:rsid w:val="00297D81"/>
    <w:rsid w:val="00297E92"/>
    <w:rsid w:val="002A0193"/>
    <w:rsid w:val="002A0F23"/>
    <w:rsid w:val="002A0FDB"/>
    <w:rsid w:val="002A10EE"/>
    <w:rsid w:val="002A1480"/>
    <w:rsid w:val="002A1ABF"/>
    <w:rsid w:val="002A1B31"/>
    <w:rsid w:val="002A1BAC"/>
    <w:rsid w:val="002A1E75"/>
    <w:rsid w:val="002A1E92"/>
    <w:rsid w:val="002A1F8C"/>
    <w:rsid w:val="002A204D"/>
    <w:rsid w:val="002A2384"/>
    <w:rsid w:val="002A2616"/>
    <w:rsid w:val="002A262E"/>
    <w:rsid w:val="002A26E1"/>
    <w:rsid w:val="002A2A5D"/>
    <w:rsid w:val="002A2A9D"/>
    <w:rsid w:val="002A2C9B"/>
    <w:rsid w:val="002A2DEC"/>
    <w:rsid w:val="002A2EC8"/>
    <w:rsid w:val="002A310C"/>
    <w:rsid w:val="002A33C3"/>
    <w:rsid w:val="002A3499"/>
    <w:rsid w:val="002A3663"/>
    <w:rsid w:val="002A368A"/>
    <w:rsid w:val="002A3852"/>
    <w:rsid w:val="002A3869"/>
    <w:rsid w:val="002A3943"/>
    <w:rsid w:val="002A4065"/>
    <w:rsid w:val="002A40CF"/>
    <w:rsid w:val="002A4103"/>
    <w:rsid w:val="002A4502"/>
    <w:rsid w:val="002A467D"/>
    <w:rsid w:val="002A469F"/>
    <w:rsid w:val="002A47E0"/>
    <w:rsid w:val="002A4BA7"/>
    <w:rsid w:val="002A4EE2"/>
    <w:rsid w:val="002A5368"/>
    <w:rsid w:val="002A53EC"/>
    <w:rsid w:val="002A5662"/>
    <w:rsid w:val="002A5826"/>
    <w:rsid w:val="002A59F0"/>
    <w:rsid w:val="002A5A2F"/>
    <w:rsid w:val="002A5DE6"/>
    <w:rsid w:val="002A5ED3"/>
    <w:rsid w:val="002A6025"/>
    <w:rsid w:val="002A6245"/>
    <w:rsid w:val="002A636D"/>
    <w:rsid w:val="002A63CF"/>
    <w:rsid w:val="002A6432"/>
    <w:rsid w:val="002A678C"/>
    <w:rsid w:val="002A6838"/>
    <w:rsid w:val="002A6A77"/>
    <w:rsid w:val="002A6F25"/>
    <w:rsid w:val="002A6FD3"/>
    <w:rsid w:val="002A7309"/>
    <w:rsid w:val="002A73C8"/>
    <w:rsid w:val="002A73DD"/>
    <w:rsid w:val="002A764C"/>
    <w:rsid w:val="002A7651"/>
    <w:rsid w:val="002A786E"/>
    <w:rsid w:val="002B02DB"/>
    <w:rsid w:val="002B0642"/>
    <w:rsid w:val="002B0791"/>
    <w:rsid w:val="002B0893"/>
    <w:rsid w:val="002B0A7D"/>
    <w:rsid w:val="002B0DE1"/>
    <w:rsid w:val="002B0EDD"/>
    <w:rsid w:val="002B0FF4"/>
    <w:rsid w:val="002B1298"/>
    <w:rsid w:val="002B16D4"/>
    <w:rsid w:val="002B16D7"/>
    <w:rsid w:val="002B17A8"/>
    <w:rsid w:val="002B1A69"/>
    <w:rsid w:val="002B241D"/>
    <w:rsid w:val="002B2723"/>
    <w:rsid w:val="002B2C08"/>
    <w:rsid w:val="002B2C43"/>
    <w:rsid w:val="002B2D2D"/>
    <w:rsid w:val="002B3036"/>
    <w:rsid w:val="002B303A"/>
    <w:rsid w:val="002B3215"/>
    <w:rsid w:val="002B361C"/>
    <w:rsid w:val="002B3DA0"/>
    <w:rsid w:val="002B3EE3"/>
    <w:rsid w:val="002B4087"/>
    <w:rsid w:val="002B4861"/>
    <w:rsid w:val="002B48C8"/>
    <w:rsid w:val="002B4A95"/>
    <w:rsid w:val="002B50FA"/>
    <w:rsid w:val="002B51C1"/>
    <w:rsid w:val="002B538E"/>
    <w:rsid w:val="002B54ED"/>
    <w:rsid w:val="002B582F"/>
    <w:rsid w:val="002B5A2B"/>
    <w:rsid w:val="002B5DCA"/>
    <w:rsid w:val="002B6111"/>
    <w:rsid w:val="002B6140"/>
    <w:rsid w:val="002B622C"/>
    <w:rsid w:val="002B64F2"/>
    <w:rsid w:val="002B6563"/>
    <w:rsid w:val="002B6654"/>
    <w:rsid w:val="002B66AA"/>
    <w:rsid w:val="002B67DE"/>
    <w:rsid w:val="002B6825"/>
    <w:rsid w:val="002B6957"/>
    <w:rsid w:val="002B6AE6"/>
    <w:rsid w:val="002B6BDC"/>
    <w:rsid w:val="002B746A"/>
    <w:rsid w:val="002B75B0"/>
    <w:rsid w:val="002B7AAC"/>
    <w:rsid w:val="002B7D02"/>
    <w:rsid w:val="002B7EAF"/>
    <w:rsid w:val="002B7F4A"/>
    <w:rsid w:val="002C01CC"/>
    <w:rsid w:val="002C099C"/>
    <w:rsid w:val="002C0B74"/>
    <w:rsid w:val="002C0C8B"/>
    <w:rsid w:val="002C0CBB"/>
    <w:rsid w:val="002C11F6"/>
    <w:rsid w:val="002C1201"/>
    <w:rsid w:val="002C1460"/>
    <w:rsid w:val="002C16F6"/>
    <w:rsid w:val="002C17E0"/>
    <w:rsid w:val="002C19E9"/>
    <w:rsid w:val="002C1D7D"/>
    <w:rsid w:val="002C20F2"/>
    <w:rsid w:val="002C2371"/>
    <w:rsid w:val="002C26E9"/>
    <w:rsid w:val="002C26EC"/>
    <w:rsid w:val="002C2955"/>
    <w:rsid w:val="002C2A00"/>
    <w:rsid w:val="002C2C1C"/>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32C"/>
    <w:rsid w:val="002C4454"/>
    <w:rsid w:val="002C4BCC"/>
    <w:rsid w:val="002C4CB6"/>
    <w:rsid w:val="002C4DFE"/>
    <w:rsid w:val="002C5239"/>
    <w:rsid w:val="002C5AFA"/>
    <w:rsid w:val="002C5D8F"/>
    <w:rsid w:val="002C5EA0"/>
    <w:rsid w:val="002C5F45"/>
    <w:rsid w:val="002C63A3"/>
    <w:rsid w:val="002C6B5D"/>
    <w:rsid w:val="002C7074"/>
    <w:rsid w:val="002C7077"/>
    <w:rsid w:val="002C70AC"/>
    <w:rsid w:val="002C7393"/>
    <w:rsid w:val="002C7EF3"/>
    <w:rsid w:val="002D03CC"/>
    <w:rsid w:val="002D0439"/>
    <w:rsid w:val="002D0628"/>
    <w:rsid w:val="002D0724"/>
    <w:rsid w:val="002D086B"/>
    <w:rsid w:val="002D0C04"/>
    <w:rsid w:val="002D0C2A"/>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98E"/>
    <w:rsid w:val="002D4B03"/>
    <w:rsid w:val="002D4CA7"/>
    <w:rsid w:val="002D4CFB"/>
    <w:rsid w:val="002D4D62"/>
    <w:rsid w:val="002D4EAB"/>
    <w:rsid w:val="002D4F12"/>
    <w:rsid w:val="002D51C7"/>
    <w:rsid w:val="002D53AB"/>
    <w:rsid w:val="002D56D3"/>
    <w:rsid w:val="002D5738"/>
    <w:rsid w:val="002D57E2"/>
    <w:rsid w:val="002D580A"/>
    <w:rsid w:val="002D5E53"/>
    <w:rsid w:val="002D6197"/>
    <w:rsid w:val="002D65C7"/>
    <w:rsid w:val="002D6772"/>
    <w:rsid w:val="002D6F5E"/>
    <w:rsid w:val="002D72C6"/>
    <w:rsid w:val="002D779E"/>
    <w:rsid w:val="002D77E1"/>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04"/>
    <w:rsid w:val="002E179B"/>
    <w:rsid w:val="002E1B08"/>
    <w:rsid w:val="002E1C9E"/>
    <w:rsid w:val="002E1CD4"/>
    <w:rsid w:val="002E1FFE"/>
    <w:rsid w:val="002E206C"/>
    <w:rsid w:val="002E2274"/>
    <w:rsid w:val="002E2396"/>
    <w:rsid w:val="002E257B"/>
    <w:rsid w:val="002E2855"/>
    <w:rsid w:val="002E2857"/>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136"/>
    <w:rsid w:val="002E538B"/>
    <w:rsid w:val="002E53F3"/>
    <w:rsid w:val="002E55D4"/>
    <w:rsid w:val="002E57DC"/>
    <w:rsid w:val="002E5948"/>
    <w:rsid w:val="002E5B46"/>
    <w:rsid w:val="002E635B"/>
    <w:rsid w:val="002E63D9"/>
    <w:rsid w:val="002E640E"/>
    <w:rsid w:val="002E6697"/>
    <w:rsid w:val="002E66D2"/>
    <w:rsid w:val="002E6727"/>
    <w:rsid w:val="002E6787"/>
    <w:rsid w:val="002E6801"/>
    <w:rsid w:val="002E6A9F"/>
    <w:rsid w:val="002E6D18"/>
    <w:rsid w:val="002E6D99"/>
    <w:rsid w:val="002E70DB"/>
    <w:rsid w:val="002E745A"/>
    <w:rsid w:val="002E7F33"/>
    <w:rsid w:val="002F03D0"/>
    <w:rsid w:val="002F05AF"/>
    <w:rsid w:val="002F0694"/>
    <w:rsid w:val="002F09A9"/>
    <w:rsid w:val="002F0A2E"/>
    <w:rsid w:val="002F0C28"/>
    <w:rsid w:val="002F10EC"/>
    <w:rsid w:val="002F10FC"/>
    <w:rsid w:val="002F1273"/>
    <w:rsid w:val="002F1345"/>
    <w:rsid w:val="002F1368"/>
    <w:rsid w:val="002F1413"/>
    <w:rsid w:val="002F160B"/>
    <w:rsid w:val="002F1C34"/>
    <w:rsid w:val="002F1F88"/>
    <w:rsid w:val="002F2108"/>
    <w:rsid w:val="002F22DA"/>
    <w:rsid w:val="002F28B8"/>
    <w:rsid w:val="002F2986"/>
    <w:rsid w:val="002F2A89"/>
    <w:rsid w:val="002F2D13"/>
    <w:rsid w:val="002F3115"/>
    <w:rsid w:val="002F3498"/>
    <w:rsid w:val="002F3604"/>
    <w:rsid w:val="002F36A9"/>
    <w:rsid w:val="002F37ED"/>
    <w:rsid w:val="002F3A9A"/>
    <w:rsid w:val="002F3CDE"/>
    <w:rsid w:val="002F43DA"/>
    <w:rsid w:val="002F4429"/>
    <w:rsid w:val="002F451F"/>
    <w:rsid w:val="002F477C"/>
    <w:rsid w:val="002F47BB"/>
    <w:rsid w:val="002F496F"/>
    <w:rsid w:val="002F4A13"/>
    <w:rsid w:val="002F4A2E"/>
    <w:rsid w:val="002F4ED0"/>
    <w:rsid w:val="002F504C"/>
    <w:rsid w:val="002F5060"/>
    <w:rsid w:val="002F50DE"/>
    <w:rsid w:val="002F51FD"/>
    <w:rsid w:val="002F5AAA"/>
    <w:rsid w:val="002F5DD6"/>
    <w:rsid w:val="002F5E32"/>
    <w:rsid w:val="002F5FEA"/>
    <w:rsid w:val="002F6138"/>
    <w:rsid w:val="002F63E7"/>
    <w:rsid w:val="002F6779"/>
    <w:rsid w:val="002F6BEF"/>
    <w:rsid w:val="002F6D3E"/>
    <w:rsid w:val="002F6DF3"/>
    <w:rsid w:val="002F6F24"/>
    <w:rsid w:val="002F704C"/>
    <w:rsid w:val="002F74A6"/>
    <w:rsid w:val="002F78F6"/>
    <w:rsid w:val="002F7A1B"/>
    <w:rsid w:val="002F7BE3"/>
    <w:rsid w:val="002F7D40"/>
    <w:rsid w:val="002F7E6A"/>
    <w:rsid w:val="00300165"/>
    <w:rsid w:val="0030024F"/>
    <w:rsid w:val="0030049C"/>
    <w:rsid w:val="00300616"/>
    <w:rsid w:val="00300730"/>
    <w:rsid w:val="00300928"/>
    <w:rsid w:val="003010CF"/>
    <w:rsid w:val="0030126E"/>
    <w:rsid w:val="00301D21"/>
    <w:rsid w:val="0030215C"/>
    <w:rsid w:val="0030284A"/>
    <w:rsid w:val="00302A79"/>
    <w:rsid w:val="00302C62"/>
    <w:rsid w:val="00302FEE"/>
    <w:rsid w:val="0030318A"/>
    <w:rsid w:val="003032A3"/>
    <w:rsid w:val="003032CD"/>
    <w:rsid w:val="00303440"/>
    <w:rsid w:val="00303676"/>
    <w:rsid w:val="00303AFD"/>
    <w:rsid w:val="00303BA7"/>
    <w:rsid w:val="00303FB5"/>
    <w:rsid w:val="00304372"/>
    <w:rsid w:val="00304D9B"/>
    <w:rsid w:val="003053C4"/>
    <w:rsid w:val="00305456"/>
    <w:rsid w:val="003056CE"/>
    <w:rsid w:val="00305760"/>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0F1A"/>
    <w:rsid w:val="0031104E"/>
    <w:rsid w:val="003110ED"/>
    <w:rsid w:val="00311161"/>
    <w:rsid w:val="003114F1"/>
    <w:rsid w:val="00311903"/>
    <w:rsid w:val="00311BA0"/>
    <w:rsid w:val="00311C67"/>
    <w:rsid w:val="00311FD8"/>
    <w:rsid w:val="00312162"/>
    <w:rsid w:val="00312400"/>
    <w:rsid w:val="00312739"/>
    <w:rsid w:val="00312775"/>
    <w:rsid w:val="00312D10"/>
    <w:rsid w:val="00313340"/>
    <w:rsid w:val="00313782"/>
    <w:rsid w:val="00313D50"/>
    <w:rsid w:val="00313EF7"/>
    <w:rsid w:val="00314350"/>
    <w:rsid w:val="00314381"/>
    <w:rsid w:val="0031475C"/>
    <w:rsid w:val="003147FD"/>
    <w:rsid w:val="003149ED"/>
    <w:rsid w:val="00314F32"/>
    <w:rsid w:val="00315002"/>
    <w:rsid w:val="0031573F"/>
    <w:rsid w:val="0031575B"/>
    <w:rsid w:val="00315933"/>
    <w:rsid w:val="00315F79"/>
    <w:rsid w:val="003161A4"/>
    <w:rsid w:val="00316B1B"/>
    <w:rsid w:val="00316D21"/>
    <w:rsid w:val="003171C2"/>
    <w:rsid w:val="0031739B"/>
    <w:rsid w:val="00317614"/>
    <w:rsid w:val="003176E7"/>
    <w:rsid w:val="003178DA"/>
    <w:rsid w:val="00317B82"/>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03C"/>
    <w:rsid w:val="00322329"/>
    <w:rsid w:val="0032251D"/>
    <w:rsid w:val="003225E1"/>
    <w:rsid w:val="0032260F"/>
    <w:rsid w:val="00322857"/>
    <w:rsid w:val="003228DA"/>
    <w:rsid w:val="00322A1A"/>
    <w:rsid w:val="00322B65"/>
    <w:rsid w:val="00322F93"/>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5D0"/>
    <w:rsid w:val="003301AD"/>
    <w:rsid w:val="003306A2"/>
    <w:rsid w:val="0033088F"/>
    <w:rsid w:val="00330E83"/>
    <w:rsid w:val="0033101C"/>
    <w:rsid w:val="0033171D"/>
    <w:rsid w:val="00331A5D"/>
    <w:rsid w:val="00331BD6"/>
    <w:rsid w:val="00331FC3"/>
    <w:rsid w:val="0033245A"/>
    <w:rsid w:val="00332FE2"/>
    <w:rsid w:val="003330E4"/>
    <w:rsid w:val="003330F6"/>
    <w:rsid w:val="0033322D"/>
    <w:rsid w:val="003333B6"/>
    <w:rsid w:val="00333666"/>
    <w:rsid w:val="003336B3"/>
    <w:rsid w:val="00333EA5"/>
    <w:rsid w:val="00333F8E"/>
    <w:rsid w:val="00334185"/>
    <w:rsid w:val="00334B80"/>
    <w:rsid w:val="00334E16"/>
    <w:rsid w:val="00334EC2"/>
    <w:rsid w:val="00334F3A"/>
    <w:rsid w:val="00334F52"/>
    <w:rsid w:val="00335B75"/>
    <w:rsid w:val="00335B82"/>
    <w:rsid w:val="00335D8C"/>
    <w:rsid w:val="00336072"/>
    <w:rsid w:val="003360B9"/>
    <w:rsid w:val="00336181"/>
    <w:rsid w:val="003363A1"/>
    <w:rsid w:val="003363D8"/>
    <w:rsid w:val="003365C7"/>
    <w:rsid w:val="00336A90"/>
    <w:rsid w:val="00336B40"/>
    <w:rsid w:val="00336B92"/>
    <w:rsid w:val="003371A8"/>
    <w:rsid w:val="003371FE"/>
    <w:rsid w:val="00337272"/>
    <w:rsid w:val="0033730E"/>
    <w:rsid w:val="003376F0"/>
    <w:rsid w:val="003401A0"/>
    <w:rsid w:val="003401AF"/>
    <w:rsid w:val="00340390"/>
    <w:rsid w:val="00340F30"/>
    <w:rsid w:val="0034100F"/>
    <w:rsid w:val="00341102"/>
    <w:rsid w:val="0034118B"/>
    <w:rsid w:val="0034123D"/>
    <w:rsid w:val="00341613"/>
    <w:rsid w:val="00341CE5"/>
    <w:rsid w:val="0034217B"/>
    <w:rsid w:val="0034226D"/>
    <w:rsid w:val="003423F7"/>
    <w:rsid w:val="00342641"/>
    <w:rsid w:val="003426E2"/>
    <w:rsid w:val="0034280B"/>
    <w:rsid w:val="00342972"/>
    <w:rsid w:val="00342A60"/>
    <w:rsid w:val="00342B17"/>
    <w:rsid w:val="00342FDD"/>
    <w:rsid w:val="00342FFE"/>
    <w:rsid w:val="00343261"/>
    <w:rsid w:val="003433A6"/>
    <w:rsid w:val="0034350A"/>
    <w:rsid w:val="00343A99"/>
    <w:rsid w:val="00343C0C"/>
    <w:rsid w:val="00343F97"/>
    <w:rsid w:val="00344000"/>
    <w:rsid w:val="0034429B"/>
    <w:rsid w:val="003443FC"/>
    <w:rsid w:val="0034442F"/>
    <w:rsid w:val="003445CF"/>
    <w:rsid w:val="00344857"/>
    <w:rsid w:val="00344866"/>
    <w:rsid w:val="00344C1A"/>
    <w:rsid w:val="00345060"/>
    <w:rsid w:val="00345156"/>
    <w:rsid w:val="003454E6"/>
    <w:rsid w:val="00345797"/>
    <w:rsid w:val="00345DCE"/>
    <w:rsid w:val="0034638C"/>
    <w:rsid w:val="00346535"/>
    <w:rsid w:val="003466BB"/>
    <w:rsid w:val="00346749"/>
    <w:rsid w:val="003467B0"/>
    <w:rsid w:val="00346D59"/>
    <w:rsid w:val="00346DB5"/>
    <w:rsid w:val="00346E5D"/>
    <w:rsid w:val="00346F7F"/>
    <w:rsid w:val="00347722"/>
    <w:rsid w:val="003479AD"/>
    <w:rsid w:val="00347A80"/>
    <w:rsid w:val="00347C99"/>
    <w:rsid w:val="00350108"/>
    <w:rsid w:val="003502CE"/>
    <w:rsid w:val="0035039A"/>
    <w:rsid w:val="00350463"/>
    <w:rsid w:val="00350639"/>
    <w:rsid w:val="00350762"/>
    <w:rsid w:val="003507AA"/>
    <w:rsid w:val="003507C4"/>
    <w:rsid w:val="00350894"/>
    <w:rsid w:val="00350962"/>
    <w:rsid w:val="00350A39"/>
    <w:rsid w:val="00350ACB"/>
    <w:rsid w:val="00350EB9"/>
    <w:rsid w:val="00351173"/>
    <w:rsid w:val="003519A1"/>
    <w:rsid w:val="003519A6"/>
    <w:rsid w:val="00351BFF"/>
    <w:rsid w:val="00351FB6"/>
    <w:rsid w:val="00352480"/>
    <w:rsid w:val="003527D7"/>
    <w:rsid w:val="0035299E"/>
    <w:rsid w:val="00352C9E"/>
    <w:rsid w:val="00352E39"/>
    <w:rsid w:val="003530D2"/>
    <w:rsid w:val="003531A0"/>
    <w:rsid w:val="00353307"/>
    <w:rsid w:val="0035331A"/>
    <w:rsid w:val="00353391"/>
    <w:rsid w:val="003534E1"/>
    <w:rsid w:val="00353ECE"/>
    <w:rsid w:val="0035436B"/>
    <w:rsid w:val="003543E1"/>
    <w:rsid w:val="00354484"/>
    <w:rsid w:val="00354559"/>
    <w:rsid w:val="003548D8"/>
    <w:rsid w:val="00354B04"/>
    <w:rsid w:val="00354D1F"/>
    <w:rsid w:val="00354D23"/>
    <w:rsid w:val="0035506E"/>
    <w:rsid w:val="003554CA"/>
    <w:rsid w:val="003559B4"/>
    <w:rsid w:val="00355B37"/>
    <w:rsid w:val="00355CC7"/>
    <w:rsid w:val="00355F1E"/>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E75"/>
    <w:rsid w:val="00360FA6"/>
    <w:rsid w:val="003610EE"/>
    <w:rsid w:val="0036124A"/>
    <w:rsid w:val="003612E9"/>
    <w:rsid w:val="003614AF"/>
    <w:rsid w:val="003615D0"/>
    <w:rsid w:val="00361763"/>
    <w:rsid w:val="00361853"/>
    <w:rsid w:val="00361A09"/>
    <w:rsid w:val="00361ACE"/>
    <w:rsid w:val="00361D48"/>
    <w:rsid w:val="00361FF6"/>
    <w:rsid w:val="0036243E"/>
    <w:rsid w:val="00362569"/>
    <w:rsid w:val="0036258B"/>
    <w:rsid w:val="00362663"/>
    <w:rsid w:val="00362AEF"/>
    <w:rsid w:val="00363091"/>
    <w:rsid w:val="00363596"/>
    <w:rsid w:val="003636CD"/>
    <w:rsid w:val="00363701"/>
    <w:rsid w:val="00363D81"/>
    <w:rsid w:val="00363FC0"/>
    <w:rsid w:val="00364333"/>
    <w:rsid w:val="0036487C"/>
    <w:rsid w:val="00364A31"/>
    <w:rsid w:val="00364B3D"/>
    <w:rsid w:val="00364FDA"/>
    <w:rsid w:val="00364FE9"/>
    <w:rsid w:val="0036525F"/>
    <w:rsid w:val="00365411"/>
    <w:rsid w:val="00365436"/>
    <w:rsid w:val="0036555E"/>
    <w:rsid w:val="0036579A"/>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BDC"/>
    <w:rsid w:val="00370E00"/>
    <w:rsid w:val="00370E4F"/>
    <w:rsid w:val="00370E9F"/>
    <w:rsid w:val="00370EAC"/>
    <w:rsid w:val="00371164"/>
    <w:rsid w:val="00371215"/>
    <w:rsid w:val="00371339"/>
    <w:rsid w:val="003714C8"/>
    <w:rsid w:val="003714E9"/>
    <w:rsid w:val="003718AB"/>
    <w:rsid w:val="00371C52"/>
    <w:rsid w:val="00372025"/>
    <w:rsid w:val="0037217F"/>
    <w:rsid w:val="00372796"/>
    <w:rsid w:val="00372A1C"/>
    <w:rsid w:val="00372AC3"/>
    <w:rsid w:val="00372BC6"/>
    <w:rsid w:val="00372F0D"/>
    <w:rsid w:val="00373076"/>
    <w:rsid w:val="00373197"/>
    <w:rsid w:val="003731BD"/>
    <w:rsid w:val="00373D88"/>
    <w:rsid w:val="00374059"/>
    <w:rsid w:val="003740E7"/>
    <w:rsid w:val="0037419C"/>
    <w:rsid w:val="00374490"/>
    <w:rsid w:val="00374499"/>
    <w:rsid w:val="003744F7"/>
    <w:rsid w:val="003748CE"/>
    <w:rsid w:val="00374FF8"/>
    <w:rsid w:val="0037535B"/>
    <w:rsid w:val="0037552D"/>
    <w:rsid w:val="0037555E"/>
    <w:rsid w:val="003756DB"/>
    <w:rsid w:val="003756EB"/>
    <w:rsid w:val="00375721"/>
    <w:rsid w:val="00375A58"/>
    <w:rsid w:val="00375AEF"/>
    <w:rsid w:val="00375B56"/>
    <w:rsid w:val="00375B85"/>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C56"/>
    <w:rsid w:val="00382D60"/>
    <w:rsid w:val="00382F29"/>
    <w:rsid w:val="00383446"/>
    <w:rsid w:val="00383897"/>
    <w:rsid w:val="00383C8D"/>
    <w:rsid w:val="00383F82"/>
    <w:rsid w:val="0038451B"/>
    <w:rsid w:val="00384B18"/>
    <w:rsid w:val="00384C99"/>
    <w:rsid w:val="00384EC0"/>
    <w:rsid w:val="00384FEC"/>
    <w:rsid w:val="003851F4"/>
    <w:rsid w:val="00385247"/>
    <w:rsid w:val="003852FB"/>
    <w:rsid w:val="00385429"/>
    <w:rsid w:val="003854B4"/>
    <w:rsid w:val="00385B05"/>
    <w:rsid w:val="00385CF4"/>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8A"/>
    <w:rsid w:val="003901A3"/>
    <w:rsid w:val="003902A1"/>
    <w:rsid w:val="0039030F"/>
    <w:rsid w:val="003905E5"/>
    <w:rsid w:val="003905F5"/>
    <w:rsid w:val="00390670"/>
    <w:rsid w:val="0039072F"/>
    <w:rsid w:val="003917BC"/>
    <w:rsid w:val="00392055"/>
    <w:rsid w:val="0039260B"/>
    <w:rsid w:val="00392727"/>
    <w:rsid w:val="00392747"/>
    <w:rsid w:val="00392D3A"/>
    <w:rsid w:val="0039301E"/>
    <w:rsid w:val="00393F32"/>
    <w:rsid w:val="003940CE"/>
    <w:rsid w:val="0039413E"/>
    <w:rsid w:val="00394417"/>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29"/>
    <w:rsid w:val="00397063"/>
    <w:rsid w:val="003971CF"/>
    <w:rsid w:val="0039723D"/>
    <w:rsid w:val="003977B2"/>
    <w:rsid w:val="003978CB"/>
    <w:rsid w:val="00397AEB"/>
    <w:rsid w:val="00397C1D"/>
    <w:rsid w:val="00397E00"/>
    <w:rsid w:val="00397F22"/>
    <w:rsid w:val="003A0E89"/>
    <w:rsid w:val="003A15F9"/>
    <w:rsid w:val="003A180F"/>
    <w:rsid w:val="003A189B"/>
    <w:rsid w:val="003A18DD"/>
    <w:rsid w:val="003A1B8C"/>
    <w:rsid w:val="003A1C98"/>
    <w:rsid w:val="003A1DF9"/>
    <w:rsid w:val="003A207B"/>
    <w:rsid w:val="003A20C8"/>
    <w:rsid w:val="003A2512"/>
    <w:rsid w:val="003A26F1"/>
    <w:rsid w:val="003A271E"/>
    <w:rsid w:val="003A2C29"/>
    <w:rsid w:val="003A2EC3"/>
    <w:rsid w:val="003A2F5F"/>
    <w:rsid w:val="003A36C1"/>
    <w:rsid w:val="003A36F2"/>
    <w:rsid w:val="003A39A0"/>
    <w:rsid w:val="003A39D9"/>
    <w:rsid w:val="003A3A14"/>
    <w:rsid w:val="003A3D39"/>
    <w:rsid w:val="003A3EC7"/>
    <w:rsid w:val="003A40B4"/>
    <w:rsid w:val="003A4918"/>
    <w:rsid w:val="003A4A1A"/>
    <w:rsid w:val="003A4C52"/>
    <w:rsid w:val="003A4CF3"/>
    <w:rsid w:val="003A5092"/>
    <w:rsid w:val="003A5118"/>
    <w:rsid w:val="003A56F0"/>
    <w:rsid w:val="003A57E0"/>
    <w:rsid w:val="003A5BBD"/>
    <w:rsid w:val="003A5D81"/>
    <w:rsid w:val="003A5F95"/>
    <w:rsid w:val="003A6016"/>
    <w:rsid w:val="003A6343"/>
    <w:rsid w:val="003A63F0"/>
    <w:rsid w:val="003A6556"/>
    <w:rsid w:val="003A6582"/>
    <w:rsid w:val="003A66E5"/>
    <w:rsid w:val="003A682D"/>
    <w:rsid w:val="003A716B"/>
    <w:rsid w:val="003A755C"/>
    <w:rsid w:val="003A76C9"/>
    <w:rsid w:val="003A7834"/>
    <w:rsid w:val="003A7EE7"/>
    <w:rsid w:val="003A7F1D"/>
    <w:rsid w:val="003B08CF"/>
    <w:rsid w:val="003B0A8B"/>
    <w:rsid w:val="003B0B5B"/>
    <w:rsid w:val="003B0CEE"/>
    <w:rsid w:val="003B0E79"/>
    <w:rsid w:val="003B0FF6"/>
    <w:rsid w:val="003B1035"/>
    <w:rsid w:val="003B10CC"/>
    <w:rsid w:val="003B1603"/>
    <w:rsid w:val="003B1698"/>
    <w:rsid w:val="003B1740"/>
    <w:rsid w:val="003B1A39"/>
    <w:rsid w:val="003B1EC3"/>
    <w:rsid w:val="003B2076"/>
    <w:rsid w:val="003B22EB"/>
    <w:rsid w:val="003B23EB"/>
    <w:rsid w:val="003B24E1"/>
    <w:rsid w:val="003B2848"/>
    <w:rsid w:val="003B286E"/>
    <w:rsid w:val="003B314B"/>
    <w:rsid w:val="003B32D5"/>
    <w:rsid w:val="003B3575"/>
    <w:rsid w:val="003B36E6"/>
    <w:rsid w:val="003B37DA"/>
    <w:rsid w:val="003B3816"/>
    <w:rsid w:val="003B3AA8"/>
    <w:rsid w:val="003B3B04"/>
    <w:rsid w:val="003B3E6F"/>
    <w:rsid w:val="003B404B"/>
    <w:rsid w:val="003B410E"/>
    <w:rsid w:val="003B4369"/>
    <w:rsid w:val="003B4862"/>
    <w:rsid w:val="003B48F1"/>
    <w:rsid w:val="003B50BC"/>
    <w:rsid w:val="003B51B6"/>
    <w:rsid w:val="003B520D"/>
    <w:rsid w:val="003B5485"/>
    <w:rsid w:val="003B5657"/>
    <w:rsid w:val="003B57E7"/>
    <w:rsid w:val="003B58EC"/>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33B"/>
    <w:rsid w:val="003C0472"/>
    <w:rsid w:val="003C05E4"/>
    <w:rsid w:val="003C0665"/>
    <w:rsid w:val="003C0994"/>
    <w:rsid w:val="003C099F"/>
    <w:rsid w:val="003C09B1"/>
    <w:rsid w:val="003C0BE9"/>
    <w:rsid w:val="003C0CFD"/>
    <w:rsid w:val="003C1012"/>
    <w:rsid w:val="003C11C9"/>
    <w:rsid w:val="003C12D0"/>
    <w:rsid w:val="003C1344"/>
    <w:rsid w:val="003C1818"/>
    <w:rsid w:val="003C1826"/>
    <w:rsid w:val="003C1AC2"/>
    <w:rsid w:val="003C1D85"/>
    <w:rsid w:val="003C1F3E"/>
    <w:rsid w:val="003C1FD4"/>
    <w:rsid w:val="003C213D"/>
    <w:rsid w:val="003C2172"/>
    <w:rsid w:val="003C2208"/>
    <w:rsid w:val="003C224D"/>
    <w:rsid w:val="003C229E"/>
    <w:rsid w:val="003C25AD"/>
    <w:rsid w:val="003C2B52"/>
    <w:rsid w:val="003C2D21"/>
    <w:rsid w:val="003C2DF1"/>
    <w:rsid w:val="003C2E0A"/>
    <w:rsid w:val="003C2F44"/>
    <w:rsid w:val="003C32ED"/>
    <w:rsid w:val="003C34E5"/>
    <w:rsid w:val="003C3712"/>
    <w:rsid w:val="003C37CF"/>
    <w:rsid w:val="003C3805"/>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48"/>
    <w:rsid w:val="003C6091"/>
    <w:rsid w:val="003C670B"/>
    <w:rsid w:val="003C6AB2"/>
    <w:rsid w:val="003C6B12"/>
    <w:rsid w:val="003C6CD0"/>
    <w:rsid w:val="003C708A"/>
    <w:rsid w:val="003C72B3"/>
    <w:rsid w:val="003C7448"/>
    <w:rsid w:val="003C75B0"/>
    <w:rsid w:val="003C7600"/>
    <w:rsid w:val="003C7700"/>
    <w:rsid w:val="003C7AD7"/>
    <w:rsid w:val="003C7DE7"/>
    <w:rsid w:val="003C7F34"/>
    <w:rsid w:val="003C7F60"/>
    <w:rsid w:val="003C7FA7"/>
    <w:rsid w:val="003D0020"/>
    <w:rsid w:val="003D060B"/>
    <w:rsid w:val="003D08E5"/>
    <w:rsid w:val="003D0E98"/>
    <w:rsid w:val="003D0EBA"/>
    <w:rsid w:val="003D0FC3"/>
    <w:rsid w:val="003D100B"/>
    <w:rsid w:val="003D119F"/>
    <w:rsid w:val="003D1C1F"/>
    <w:rsid w:val="003D24C4"/>
    <w:rsid w:val="003D2823"/>
    <w:rsid w:val="003D2C1D"/>
    <w:rsid w:val="003D2C34"/>
    <w:rsid w:val="003D2F5D"/>
    <w:rsid w:val="003D3505"/>
    <w:rsid w:val="003D3509"/>
    <w:rsid w:val="003D35F0"/>
    <w:rsid w:val="003D3651"/>
    <w:rsid w:val="003D372F"/>
    <w:rsid w:val="003D3977"/>
    <w:rsid w:val="003D3A17"/>
    <w:rsid w:val="003D3CD1"/>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2E9"/>
    <w:rsid w:val="003D6398"/>
    <w:rsid w:val="003D63DD"/>
    <w:rsid w:val="003D66C6"/>
    <w:rsid w:val="003D66D2"/>
    <w:rsid w:val="003D6BFA"/>
    <w:rsid w:val="003D7083"/>
    <w:rsid w:val="003D77D3"/>
    <w:rsid w:val="003D77EB"/>
    <w:rsid w:val="003D7894"/>
    <w:rsid w:val="003D78A1"/>
    <w:rsid w:val="003D7A3B"/>
    <w:rsid w:val="003D7BF8"/>
    <w:rsid w:val="003D7C8D"/>
    <w:rsid w:val="003D7CA7"/>
    <w:rsid w:val="003D7F6B"/>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33"/>
    <w:rsid w:val="003E38BF"/>
    <w:rsid w:val="003E3FAD"/>
    <w:rsid w:val="003E43A5"/>
    <w:rsid w:val="003E445C"/>
    <w:rsid w:val="003E4858"/>
    <w:rsid w:val="003E4AC7"/>
    <w:rsid w:val="003E4BDA"/>
    <w:rsid w:val="003E4BF9"/>
    <w:rsid w:val="003E4E89"/>
    <w:rsid w:val="003E4ED9"/>
    <w:rsid w:val="003E515A"/>
    <w:rsid w:val="003E51CE"/>
    <w:rsid w:val="003E5432"/>
    <w:rsid w:val="003E5B8F"/>
    <w:rsid w:val="003E6163"/>
    <w:rsid w:val="003E6316"/>
    <w:rsid w:val="003E66BB"/>
    <w:rsid w:val="003E6884"/>
    <w:rsid w:val="003E69C5"/>
    <w:rsid w:val="003E6A63"/>
    <w:rsid w:val="003E6AC5"/>
    <w:rsid w:val="003E6CEC"/>
    <w:rsid w:val="003E6F1D"/>
    <w:rsid w:val="003E700A"/>
    <w:rsid w:val="003E709C"/>
    <w:rsid w:val="003E7221"/>
    <w:rsid w:val="003E7292"/>
    <w:rsid w:val="003E74C1"/>
    <w:rsid w:val="003E7568"/>
    <w:rsid w:val="003E7724"/>
    <w:rsid w:val="003E79D5"/>
    <w:rsid w:val="003E7BF3"/>
    <w:rsid w:val="003F0096"/>
    <w:rsid w:val="003F0244"/>
    <w:rsid w:val="003F0850"/>
    <w:rsid w:val="003F0A5F"/>
    <w:rsid w:val="003F0D12"/>
    <w:rsid w:val="003F0DB9"/>
    <w:rsid w:val="003F0E44"/>
    <w:rsid w:val="003F160C"/>
    <w:rsid w:val="003F16C4"/>
    <w:rsid w:val="003F16D0"/>
    <w:rsid w:val="003F18BA"/>
    <w:rsid w:val="003F1938"/>
    <w:rsid w:val="003F1A05"/>
    <w:rsid w:val="003F1CCE"/>
    <w:rsid w:val="003F1CD5"/>
    <w:rsid w:val="003F1E2B"/>
    <w:rsid w:val="003F1FC1"/>
    <w:rsid w:val="003F21AA"/>
    <w:rsid w:val="003F2442"/>
    <w:rsid w:val="003F25BE"/>
    <w:rsid w:val="003F278A"/>
    <w:rsid w:val="003F280C"/>
    <w:rsid w:val="003F2B5F"/>
    <w:rsid w:val="003F2C9C"/>
    <w:rsid w:val="003F30C2"/>
    <w:rsid w:val="003F324F"/>
    <w:rsid w:val="003F3263"/>
    <w:rsid w:val="003F33BC"/>
    <w:rsid w:val="003F35A0"/>
    <w:rsid w:val="003F35A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3F78E6"/>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439"/>
    <w:rsid w:val="0040388E"/>
    <w:rsid w:val="00403D7A"/>
    <w:rsid w:val="00403DB1"/>
    <w:rsid w:val="00403DB5"/>
    <w:rsid w:val="00403E62"/>
    <w:rsid w:val="00403E96"/>
    <w:rsid w:val="004041A1"/>
    <w:rsid w:val="0040421E"/>
    <w:rsid w:val="004042D7"/>
    <w:rsid w:val="00404774"/>
    <w:rsid w:val="004047C4"/>
    <w:rsid w:val="004048B5"/>
    <w:rsid w:val="004048E2"/>
    <w:rsid w:val="00405191"/>
    <w:rsid w:val="00405637"/>
    <w:rsid w:val="0040570B"/>
    <w:rsid w:val="004057AD"/>
    <w:rsid w:val="00405C8E"/>
    <w:rsid w:val="00405DBD"/>
    <w:rsid w:val="00405E66"/>
    <w:rsid w:val="00405EBB"/>
    <w:rsid w:val="00405EDB"/>
    <w:rsid w:val="00405FB1"/>
    <w:rsid w:val="004060B9"/>
    <w:rsid w:val="0040634E"/>
    <w:rsid w:val="00406460"/>
    <w:rsid w:val="004069F8"/>
    <w:rsid w:val="00406A7F"/>
    <w:rsid w:val="00406B19"/>
    <w:rsid w:val="00407034"/>
    <w:rsid w:val="0040736C"/>
    <w:rsid w:val="00407974"/>
    <w:rsid w:val="004079F8"/>
    <w:rsid w:val="00407B1F"/>
    <w:rsid w:val="00407F95"/>
    <w:rsid w:val="0041077C"/>
    <w:rsid w:val="004107C9"/>
    <w:rsid w:val="00410AA2"/>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11C"/>
    <w:rsid w:val="0041485D"/>
    <w:rsid w:val="00414B9B"/>
    <w:rsid w:val="00414C65"/>
    <w:rsid w:val="00414CB1"/>
    <w:rsid w:val="00414D9A"/>
    <w:rsid w:val="004153A3"/>
    <w:rsid w:val="0041567E"/>
    <w:rsid w:val="00415702"/>
    <w:rsid w:val="004159F7"/>
    <w:rsid w:val="00415BDE"/>
    <w:rsid w:val="00415D76"/>
    <w:rsid w:val="004162E2"/>
    <w:rsid w:val="004163DC"/>
    <w:rsid w:val="00416471"/>
    <w:rsid w:val="00416665"/>
    <w:rsid w:val="0041678E"/>
    <w:rsid w:val="00416A67"/>
    <w:rsid w:val="00416ACB"/>
    <w:rsid w:val="00416F9C"/>
    <w:rsid w:val="00420194"/>
    <w:rsid w:val="004203A6"/>
    <w:rsid w:val="00420537"/>
    <w:rsid w:val="0042084D"/>
    <w:rsid w:val="00420D74"/>
    <w:rsid w:val="0042166A"/>
    <w:rsid w:val="00421BF8"/>
    <w:rsid w:val="00421C46"/>
    <w:rsid w:val="00421CA6"/>
    <w:rsid w:val="00421DB1"/>
    <w:rsid w:val="00421DCF"/>
    <w:rsid w:val="00422197"/>
    <w:rsid w:val="00422341"/>
    <w:rsid w:val="004226F6"/>
    <w:rsid w:val="004227C4"/>
    <w:rsid w:val="00422E9B"/>
    <w:rsid w:val="00422F53"/>
    <w:rsid w:val="00422F70"/>
    <w:rsid w:val="00423641"/>
    <w:rsid w:val="00423D67"/>
    <w:rsid w:val="00424429"/>
    <w:rsid w:val="00424CB5"/>
    <w:rsid w:val="0042510C"/>
    <w:rsid w:val="004253B8"/>
    <w:rsid w:val="004254BC"/>
    <w:rsid w:val="004257A2"/>
    <w:rsid w:val="00425806"/>
    <w:rsid w:val="00425EAF"/>
    <w:rsid w:val="00426028"/>
    <w:rsid w:val="00426266"/>
    <w:rsid w:val="00426501"/>
    <w:rsid w:val="00426775"/>
    <w:rsid w:val="004276DC"/>
    <w:rsid w:val="004277AD"/>
    <w:rsid w:val="00427808"/>
    <w:rsid w:val="00427A69"/>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16"/>
    <w:rsid w:val="0043213A"/>
    <w:rsid w:val="00432E9B"/>
    <w:rsid w:val="004330EC"/>
    <w:rsid w:val="004330F4"/>
    <w:rsid w:val="00433194"/>
    <w:rsid w:val="004333E2"/>
    <w:rsid w:val="004333FE"/>
    <w:rsid w:val="00433407"/>
    <w:rsid w:val="004334CA"/>
    <w:rsid w:val="00433590"/>
    <w:rsid w:val="004337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E13"/>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656"/>
    <w:rsid w:val="004447F6"/>
    <w:rsid w:val="00444A62"/>
    <w:rsid w:val="0044526B"/>
    <w:rsid w:val="0044535F"/>
    <w:rsid w:val="00445599"/>
    <w:rsid w:val="00445B92"/>
    <w:rsid w:val="00445C6F"/>
    <w:rsid w:val="00445D5D"/>
    <w:rsid w:val="00445EDC"/>
    <w:rsid w:val="00445EF0"/>
    <w:rsid w:val="0044602E"/>
    <w:rsid w:val="004461D9"/>
    <w:rsid w:val="00446A45"/>
    <w:rsid w:val="00446AC6"/>
    <w:rsid w:val="00446ED6"/>
    <w:rsid w:val="00446EF9"/>
    <w:rsid w:val="00446FA4"/>
    <w:rsid w:val="00446FF6"/>
    <w:rsid w:val="00447046"/>
    <w:rsid w:val="004471F2"/>
    <w:rsid w:val="0044759B"/>
    <w:rsid w:val="00447A3A"/>
    <w:rsid w:val="00447D2A"/>
    <w:rsid w:val="00447F54"/>
    <w:rsid w:val="00450132"/>
    <w:rsid w:val="0045030D"/>
    <w:rsid w:val="00450995"/>
    <w:rsid w:val="00450ADC"/>
    <w:rsid w:val="00450B7E"/>
    <w:rsid w:val="00450CA6"/>
    <w:rsid w:val="0045115A"/>
    <w:rsid w:val="0045136B"/>
    <w:rsid w:val="004513BF"/>
    <w:rsid w:val="00451735"/>
    <w:rsid w:val="0045188E"/>
    <w:rsid w:val="00451A10"/>
    <w:rsid w:val="00451C42"/>
    <w:rsid w:val="00451C7E"/>
    <w:rsid w:val="00451EC2"/>
    <w:rsid w:val="00451FE3"/>
    <w:rsid w:val="004525D1"/>
    <w:rsid w:val="00452698"/>
    <w:rsid w:val="0045295C"/>
    <w:rsid w:val="00452A62"/>
    <w:rsid w:val="00452B04"/>
    <w:rsid w:val="0045334E"/>
    <w:rsid w:val="004535A7"/>
    <w:rsid w:val="004535AA"/>
    <w:rsid w:val="004536A1"/>
    <w:rsid w:val="00453964"/>
    <w:rsid w:val="00453A98"/>
    <w:rsid w:val="00453BB6"/>
    <w:rsid w:val="00453C48"/>
    <w:rsid w:val="00453CAA"/>
    <w:rsid w:val="00453EC0"/>
    <w:rsid w:val="00453EC3"/>
    <w:rsid w:val="0045421B"/>
    <w:rsid w:val="00454954"/>
    <w:rsid w:val="00454B69"/>
    <w:rsid w:val="00454E0D"/>
    <w:rsid w:val="00454E1E"/>
    <w:rsid w:val="00455016"/>
    <w:rsid w:val="00455113"/>
    <w:rsid w:val="0045515D"/>
    <w:rsid w:val="004552C5"/>
    <w:rsid w:val="0045532E"/>
    <w:rsid w:val="004556BE"/>
    <w:rsid w:val="00455C57"/>
    <w:rsid w:val="00455FD6"/>
    <w:rsid w:val="00456421"/>
    <w:rsid w:val="00456DAB"/>
    <w:rsid w:val="00456F83"/>
    <w:rsid w:val="00457001"/>
    <w:rsid w:val="0045702D"/>
    <w:rsid w:val="0045731A"/>
    <w:rsid w:val="004576AB"/>
    <w:rsid w:val="00457C8B"/>
    <w:rsid w:val="00457D45"/>
    <w:rsid w:val="00457E92"/>
    <w:rsid w:val="00457EDA"/>
    <w:rsid w:val="0046015D"/>
    <w:rsid w:val="004602E5"/>
    <w:rsid w:val="00460343"/>
    <w:rsid w:val="004608BC"/>
    <w:rsid w:val="0046095C"/>
    <w:rsid w:val="00460C71"/>
    <w:rsid w:val="00460C88"/>
    <w:rsid w:val="00460CC3"/>
    <w:rsid w:val="00460E86"/>
    <w:rsid w:val="00460E92"/>
    <w:rsid w:val="0046118D"/>
    <w:rsid w:val="00461195"/>
    <w:rsid w:val="00461620"/>
    <w:rsid w:val="00461DD8"/>
    <w:rsid w:val="00461EB6"/>
    <w:rsid w:val="00461F60"/>
    <w:rsid w:val="00461FCF"/>
    <w:rsid w:val="00462063"/>
    <w:rsid w:val="00462443"/>
    <w:rsid w:val="00462930"/>
    <w:rsid w:val="004629CE"/>
    <w:rsid w:val="00462F7F"/>
    <w:rsid w:val="0046304E"/>
    <w:rsid w:val="00463781"/>
    <w:rsid w:val="00463834"/>
    <w:rsid w:val="00464182"/>
    <w:rsid w:val="004646B4"/>
    <w:rsid w:val="004646E0"/>
    <w:rsid w:val="00464A61"/>
    <w:rsid w:val="00464A88"/>
    <w:rsid w:val="00464B03"/>
    <w:rsid w:val="00464D59"/>
    <w:rsid w:val="00464F80"/>
    <w:rsid w:val="00465003"/>
    <w:rsid w:val="004651A0"/>
    <w:rsid w:val="00465312"/>
    <w:rsid w:val="0046554D"/>
    <w:rsid w:val="0046569D"/>
    <w:rsid w:val="00465DAC"/>
    <w:rsid w:val="00465ED3"/>
    <w:rsid w:val="00465EFE"/>
    <w:rsid w:val="00465F02"/>
    <w:rsid w:val="0046618C"/>
    <w:rsid w:val="0046652D"/>
    <w:rsid w:val="00466532"/>
    <w:rsid w:val="00466667"/>
    <w:rsid w:val="00466838"/>
    <w:rsid w:val="004668D7"/>
    <w:rsid w:val="00466D21"/>
    <w:rsid w:val="00467430"/>
    <w:rsid w:val="00467488"/>
    <w:rsid w:val="004676E3"/>
    <w:rsid w:val="00467809"/>
    <w:rsid w:val="0046781A"/>
    <w:rsid w:val="0046793C"/>
    <w:rsid w:val="00467957"/>
    <w:rsid w:val="00467AFE"/>
    <w:rsid w:val="00467F7A"/>
    <w:rsid w:val="004703AD"/>
    <w:rsid w:val="00470575"/>
    <w:rsid w:val="0047067E"/>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42C"/>
    <w:rsid w:val="0047286B"/>
    <w:rsid w:val="00472B31"/>
    <w:rsid w:val="00472DFF"/>
    <w:rsid w:val="00472E27"/>
    <w:rsid w:val="00472F50"/>
    <w:rsid w:val="0047309E"/>
    <w:rsid w:val="00473317"/>
    <w:rsid w:val="0047369E"/>
    <w:rsid w:val="004736F0"/>
    <w:rsid w:val="00473BCA"/>
    <w:rsid w:val="00473D09"/>
    <w:rsid w:val="00473D75"/>
    <w:rsid w:val="00473F90"/>
    <w:rsid w:val="00474006"/>
    <w:rsid w:val="00474220"/>
    <w:rsid w:val="00474240"/>
    <w:rsid w:val="00474289"/>
    <w:rsid w:val="004745B5"/>
    <w:rsid w:val="004746C0"/>
    <w:rsid w:val="00474705"/>
    <w:rsid w:val="00475217"/>
    <w:rsid w:val="00475279"/>
    <w:rsid w:val="004752D3"/>
    <w:rsid w:val="00475472"/>
    <w:rsid w:val="004754D1"/>
    <w:rsid w:val="004754E1"/>
    <w:rsid w:val="004758C9"/>
    <w:rsid w:val="004758E3"/>
    <w:rsid w:val="00475AA9"/>
    <w:rsid w:val="00475CE0"/>
    <w:rsid w:val="00475FC5"/>
    <w:rsid w:val="00475FDC"/>
    <w:rsid w:val="004760CB"/>
    <w:rsid w:val="00476366"/>
    <w:rsid w:val="00476827"/>
    <w:rsid w:val="00476841"/>
    <w:rsid w:val="0047696D"/>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191"/>
    <w:rsid w:val="00481581"/>
    <w:rsid w:val="00481636"/>
    <w:rsid w:val="00481661"/>
    <w:rsid w:val="00481664"/>
    <w:rsid w:val="00481783"/>
    <w:rsid w:val="00481AA3"/>
    <w:rsid w:val="00482342"/>
    <w:rsid w:val="00482353"/>
    <w:rsid w:val="00482650"/>
    <w:rsid w:val="00482BBE"/>
    <w:rsid w:val="004836F0"/>
    <w:rsid w:val="00483776"/>
    <w:rsid w:val="00483993"/>
    <w:rsid w:val="00483A12"/>
    <w:rsid w:val="00484191"/>
    <w:rsid w:val="0048495E"/>
    <w:rsid w:val="004849C8"/>
    <w:rsid w:val="00484A77"/>
    <w:rsid w:val="00484DD4"/>
    <w:rsid w:val="00484FEC"/>
    <w:rsid w:val="0048518B"/>
    <w:rsid w:val="0048530D"/>
    <w:rsid w:val="0048540F"/>
    <w:rsid w:val="00485622"/>
    <w:rsid w:val="00485661"/>
    <w:rsid w:val="004856F2"/>
    <w:rsid w:val="00485970"/>
    <w:rsid w:val="00485A4D"/>
    <w:rsid w:val="00485B5F"/>
    <w:rsid w:val="00485C0D"/>
    <w:rsid w:val="0048629C"/>
    <w:rsid w:val="00486575"/>
    <w:rsid w:val="00486675"/>
    <w:rsid w:val="004866D0"/>
    <w:rsid w:val="0048760B"/>
    <w:rsid w:val="00487EE1"/>
    <w:rsid w:val="00490046"/>
    <w:rsid w:val="00490060"/>
    <w:rsid w:val="0049021F"/>
    <w:rsid w:val="004903BA"/>
    <w:rsid w:val="004904B1"/>
    <w:rsid w:val="0049074F"/>
    <w:rsid w:val="004907D4"/>
    <w:rsid w:val="00490843"/>
    <w:rsid w:val="00490B24"/>
    <w:rsid w:val="00490F1B"/>
    <w:rsid w:val="004913AD"/>
    <w:rsid w:val="0049141A"/>
    <w:rsid w:val="00491634"/>
    <w:rsid w:val="0049176D"/>
    <w:rsid w:val="004918EF"/>
    <w:rsid w:val="00491EA4"/>
    <w:rsid w:val="00491F03"/>
    <w:rsid w:val="004921B6"/>
    <w:rsid w:val="00492656"/>
    <w:rsid w:val="00492677"/>
    <w:rsid w:val="0049278F"/>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CED"/>
    <w:rsid w:val="004A0F39"/>
    <w:rsid w:val="004A10F9"/>
    <w:rsid w:val="004A163C"/>
    <w:rsid w:val="004A1B11"/>
    <w:rsid w:val="004A1DE5"/>
    <w:rsid w:val="004A1E65"/>
    <w:rsid w:val="004A1F9A"/>
    <w:rsid w:val="004A200F"/>
    <w:rsid w:val="004A2078"/>
    <w:rsid w:val="004A2091"/>
    <w:rsid w:val="004A20C1"/>
    <w:rsid w:val="004A211D"/>
    <w:rsid w:val="004A219C"/>
    <w:rsid w:val="004A251F"/>
    <w:rsid w:val="004A2650"/>
    <w:rsid w:val="004A26E0"/>
    <w:rsid w:val="004A2EE7"/>
    <w:rsid w:val="004A32D8"/>
    <w:rsid w:val="004A3396"/>
    <w:rsid w:val="004A3400"/>
    <w:rsid w:val="004A3986"/>
    <w:rsid w:val="004A3BBE"/>
    <w:rsid w:val="004A3BC5"/>
    <w:rsid w:val="004A3BF1"/>
    <w:rsid w:val="004A3D2D"/>
    <w:rsid w:val="004A3D45"/>
    <w:rsid w:val="004A3D93"/>
    <w:rsid w:val="004A3E42"/>
    <w:rsid w:val="004A401B"/>
    <w:rsid w:val="004A4053"/>
    <w:rsid w:val="004A4077"/>
    <w:rsid w:val="004A416D"/>
    <w:rsid w:val="004A41D8"/>
    <w:rsid w:val="004A42AC"/>
    <w:rsid w:val="004A46E8"/>
    <w:rsid w:val="004A4715"/>
    <w:rsid w:val="004A4B62"/>
    <w:rsid w:val="004A4C6E"/>
    <w:rsid w:val="004A4CB7"/>
    <w:rsid w:val="004A4CDB"/>
    <w:rsid w:val="004A4F11"/>
    <w:rsid w:val="004A4F17"/>
    <w:rsid w:val="004A5046"/>
    <w:rsid w:val="004A518E"/>
    <w:rsid w:val="004A565E"/>
    <w:rsid w:val="004A56EE"/>
    <w:rsid w:val="004A594B"/>
    <w:rsid w:val="004A5D08"/>
    <w:rsid w:val="004A5DF3"/>
    <w:rsid w:val="004A601A"/>
    <w:rsid w:val="004A6134"/>
    <w:rsid w:val="004A6395"/>
    <w:rsid w:val="004A6B15"/>
    <w:rsid w:val="004A6F62"/>
    <w:rsid w:val="004A7008"/>
    <w:rsid w:val="004A7092"/>
    <w:rsid w:val="004A7EB2"/>
    <w:rsid w:val="004B0037"/>
    <w:rsid w:val="004B04C2"/>
    <w:rsid w:val="004B04D6"/>
    <w:rsid w:val="004B0525"/>
    <w:rsid w:val="004B05AB"/>
    <w:rsid w:val="004B06F4"/>
    <w:rsid w:val="004B0AC7"/>
    <w:rsid w:val="004B0B49"/>
    <w:rsid w:val="004B14EA"/>
    <w:rsid w:val="004B172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457"/>
    <w:rsid w:val="004B4738"/>
    <w:rsid w:val="004B4796"/>
    <w:rsid w:val="004B49E6"/>
    <w:rsid w:val="004B49F0"/>
    <w:rsid w:val="004B4D0F"/>
    <w:rsid w:val="004B4D69"/>
    <w:rsid w:val="004B5327"/>
    <w:rsid w:val="004B565B"/>
    <w:rsid w:val="004B580F"/>
    <w:rsid w:val="004B5978"/>
    <w:rsid w:val="004B5DBC"/>
    <w:rsid w:val="004B5E40"/>
    <w:rsid w:val="004B6596"/>
    <w:rsid w:val="004B68EC"/>
    <w:rsid w:val="004B7180"/>
    <w:rsid w:val="004B742F"/>
    <w:rsid w:val="004B7A71"/>
    <w:rsid w:val="004C01A8"/>
    <w:rsid w:val="004C0AEA"/>
    <w:rsid w:val="004C0C9E"/>
    <w:rsid w:val="004C0D2D"/>
    <w:rsid w:val="004C1032"/>
    <w:rsid w:val="004C10BC"/>
    <w:rsid w:val="004C1837"/>
    <w:rsid w:val="004C1840"/>
    <w:rsid w:val="004C18F9"/>
    <w:rsid w:val="004C1ADC"/>
    <w:rsid w:val="004C1EF3"/>
    <w:rsid w:val="004C1EFF"/>
    <w:rsid w:val="004C2293"/>
    <w:rsid w:val="004C24C9"/>
    <w:rsid w:val="004C2B46"/>
    <w:rsid w:val="004C2FFA"/>
    <w:rsid w:val="004C30A8"/>
    <w:rsid w:val="004C30ED"/>
    <w:rsid w:val="004C3146"/>
    <w:rsid w:val="004C31B6"/>
    <w:rsid w:val="004C31FE"/>
    <w:rsid w:val="004C34C6"/>
    <w:rsid w:val="004C3582"/>
    <w:rsid w:val="004C3910"/>
    <w:rsid w:val="004C3CC6"/>
    <w:rsid w:val="004C3E3F"/>
    <w:rsid w:val="004C4024"/>
    <w:rsid w:val="004C437A"/>
    <w:rsid w:val="004C43DA"/>
    <w:rsid w:val="004C44E1"/>
    <w:rsid w:val="004C48D0"/>
    <w:rsid w:val="004C5319"/>
    <w:rsid w:val="004C543E"/>
    <w:rsid w:val="004C5762"/>
    <w:rsid w:val="004C581D"/>
    <w:rsid w:val="004C5A53"/>
    <w:rsid w:val="004C5B76"/>
    <w:rsid w:val="004C61DA"/>
    <w:rsid w:val="004C621F"/>
    <w:rsid w:val="004C62F0"/>
    <w:rsid w:val="004C65C5"/>
    <w:rsid w:val="004C667D"/>
    <w:rsid w:val="004C6959"/>
    <w:rsid w:val="004C706A"/>
    <w:rsid w:val="004C7948"/>
    <w:rsid w:val="004C79BC"/>
    <w:rsid w:val="004C7BB8"/>
    <w:rsid w:val="004C7C60"/>
    <w:rsid w:val="004C7E3E"/>
    <w:rsid w:val="004C7EC6"/>
    <w:rsid w:val="004D026A"/>
    <w:rsid w:val="004D02F0"/>
    <w:rsid w:val="004D02F7"/>
    <w:rsid w:val="004D03C8"/>
    <w:rsid w:val="004D0985"/>
    <w:rsid w:val="004D0DC4"/>
    <w:rsid w:val="004D0DFE"/>
    <w:rsid w:val="004D127E"/>
    <w:rsid w:val="004D14EF"/>
    <w:rsid w:val="004D1680"/>
    <w:rsid w:val="004D17DD"/>
    <w:rsid w:val="004D1D91"/>
    <w:rsid w:val="004D2056"/>
    <w:rsid w:val="004D22C3"/>
    <w:rsid w:val="004D2AD7"/>
    <w:rsid w:val="004D2B09"/>
    <w:rsid w:val="004D2BED"/>
    <w:rsid w:val="004D3652"/>
    <w:rsid w:val="004D3772"/>
    <w:rsid w:val="004D3844"/>
    <w:rsid w:val="004D3847"/>
    <w:rsid w:val="004D384C"/>
    <w:rsid w:val="004D3895"/>
    <w:rsid w:val="004D394A"/>
    <w:rsid w:val="004D3B95"/>
    <w:rsid w:val="004D3C47"/>
    <w:rsid w:val="004D3C9D"/>
    <w:rsid w:val="004D3E94"/>
    <w:rsid w:val="004D46F0"/>
    <w:rsid w:val="004D4A9F"/>
    <w:rsid w:val="004D4C0F"/>
    <w:rsid w:val="004D4E17"/>
    <w:rsid w:val="004D4EDF"/>
    <w:rsid w:val="004D5123"/>
    <w:rsid w:val="004D5187"/>
    <w:rsid w:val="004D51C3"/>
    <w:rsid w:val="004D542D"/>
    <w:rsid w:val="004D5522"/>
    <w:rsid w:val="004D5BDF"/>
    <w:rsid w:val="004D5C1F"/>
    <w:rsid w:val="004D5F7E"/>
    <w:rsid w:val="004D6061"/>
    <w:rsid w:val="004D62DF"/>
    <w:rsid w:val="004D64FB"/>
    <w:rsid w:val="004D660A"/>
    <w:rsid w:val="004D66E5"/>
    <w:rsid w:val="004D6756"/>
    <w:rsid w:val="004D6B74"/>
    <w:rsid w:val="004D6CF6"/>
    <w:rsid w:val="004D6F4D"/>
    <w:rsid w:val="004D6F95"/>
    <w:rsid w:val="004D7064"/>
    <w:rsid w:val="004D7203"/>
    <w:rsid w:val="004D72FE"/>
    <w:rsid w:val="004D77BA"/>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1C2"/>
    <w:rsid w:val="004E443B"/>
    <w:rsid w:val="004E4832"/>
    <w:rsid w:val="004E4AA1"/>
    <w:rsid w:val="004E4E43"/>
    <w:rsid w:val="004E4E8E"/>
    <w:rsid w:val="004E5280"/>
    <w:rsid w:val="004E52C6"/>
    <w:rsid w:val="004E5809"/>
    <w:rsid w:val="004E5955"/>
    <w:rsid w:val="004E5DB9"/>
    <w:rsid w:val="004E5E66"/>
    <w:rsid w:val="004E6137"/>
    <w:rsid w:val="004E681E"/>
    <w:rsid w:val="004E6868"/>
    <w:rsid w:val="004E68BA"/>
    <w:rsid w:val="004E6BC6"/>
    <w:rsid w:val="004E6C57"/>
    <w:rsid w:val="004E6EB4"/>
    <w:rsid w:val="004E6ED9"/>
    <w:rsid w:val="004E7569"/>
    <w:rsid w:val="004E761E"/>
    <w:rsid w:val="004E76DA"/>
    <w:rsid w:val="004E77A7"/>
    <w:rsid w:val="004E7FBA"/>
    <w:rsid w:val="004F0061"/>
    <w:rsid w:val="004F026F"/>
    <w:rsid w:val="004F0356"/>
    <w:rsid w:val="004F04A6"/>
    <w:rsid w:val="004F0693"/>
    <w:rsid w:val="004F0BE9"/>
    <w:rsid w:val="004F0E77"/>
    <w:rsid w:val="004F0EE2"/>
    <w:rsid w:val="004F0FB9"/>
    <w:rsid w:val="004F1459"/>
    <w:rsid w:val="004F14ED"/>
    <w:rsid w:val="004F172F"/>
    <w:rsid w:val="004F1736"/>
    <w:rsid w:val="004F17BA"/>
    <w:rsid w:val="004F1C4E"/>
    <w:rsid w:val="004F1C9A"/>
    <w:rsid w:val="004F1CE8"/>
    <w:rsid w:val="004F2414"/>
    <w:rsid w:val="004F24D4"/>
    <w:rsid w:val="004F25F9"/>
    <w:rsid w:val="004F2F7E"/>
    <w:rsid w:val="004F2FEF"/>
    <w:rsid w:val="004F3049"/>
    <w:rsid w:val="004F312D"/>
    <w:rsid w:val="004F325D"/>
    <w:rsid w:val="004F32B5"/>
    <w:rsid w:val="004F369D"/>
    <w:rsid w:val="004F370D"/>
    <w:rsid w:val="004F3B24"/>
    <w:rsid w:val="004F3B5A"/>
    <w:rsid w:val="004F3BD2"/>
    <w:rsid w:val="004F3DD4"/>
    <w:rsid w:val="004F3DE7"/>
    <w:rsid w:val="004F407E"/>
    <w:rsid w:val="004F4619"/>
    <w:rsid w:val="004F4699"/>
    <w:rsid w:val="004F5479"/>
    <w:rsid w:val="004F55D3"/>
    <w:rsid w:val="004F582F"/>
    <w:rsid w:val="004F593F"/>
    <w:rsid w:val="004F5D5B"/>
    <w:rsid w:val="004F601D"/>
    <w:rsid w:val="004F619D"/>
    <w:rsid w:val="004F62C7"/>
    <w:rsid w:val="004F64BE"/>
    <w:rsid w:val="004F65A8"/>
    <w:rsid w:val="004F6726"/>
    <w:rsid w:val="004F6CF0"/>
    <w:rsid w:val="004F6EBE"/>
    <w:rsid w:val="004F7528"/>
    <w:rsid w:val="004F7B0E"/>
    <w:rsid w:val="004F7BCA"/>
    <w:rsid w:val="004F7C42"/>
    <w:rsid w:val="004F7D36"/>
    <w:rsid w:val="004F7D89"/>
    <w:rsid w:val="004F7E3F"/>
    <w:rsid w:val="004F7E7F"/>
    <w:rsid w:val="004F7FD4"/>
    <w:rsid w:val="005005C6"/>
    <w:rsid w:val="005007AB"/>
    <w:rsid w:val="00500E2B"/>
    <w:rsid w:val="005010C7"/>
    <w:rsid w:val="0050180C"/>
    <w:rsid w:val="00501981"/>
    <w:rsid w:val="00501A85"/>
    <w:rsid w:val="00501B27"/>
    <w:rsid w:val="00501BB3"/>
    <w:rsid w:val="00501F0C"/>
    <w:rsid w:val="005021DD"/>
    <w:rsid w:val="00502300"/>
    <w:rsid w:val="0050254D"/>
    <w:rsid w:val="005026CA"/>
    <w:rsid w:val="0050273F"/>
    <w:rsid w:val="005027D8"/>
    <w:rsid w:val="005029B9"/>
    <w:rsid w:val="00502B72"/>
    <w:rsid w:val="00502B74"/>
    <w:rsid w:val="00502FFE"/>
    <w:rsid w:val="005031B7"/>
    <w:rsid w:val="00503564"/>
    <w:rsid w:val="005037C7"/>
    <w:rsid w:val="00503CB3"/>
    <w:rsid w:val="0050449D"/>
    <w:rsid w:val="00504765"/>
    <w:rsid w:val="005048B9"/>
    <w:rsid w:val="00504BC1"/>
    <w:rsid w:val="005050C7"/>
    <w:rsid w:val="00505134"/>
    <w:rsid w:val="00505186"/>
    <w:rsid w:val="005051AC"/>
    <w:rsid w:val="0050521F"/>
    <w:rsid w:val="0050545B"/>
    <w:rsid w:val="00505625"/>
    <w:rsid w:val="0050570D"/>
    <w:rsid w:val="00505C04"/>
    <w:rsid w:val="00505D77"/>
    <w:rsid w:val="00505EE1"/>
    <w:rsid w:val="005065A8"/>
    <w:rsid w:val="00506CA0"/>
    <w:rsid w:val="00506D93"/>
    <w:rsid w:val="00506DCC"/>
    <w:rsid w:val="00506F7B"/>
    <w:rsid w:val="005073D1"/>
    <w:rsid w:val="00507411"/>
    <w:rsid w:val="0050755E"/>
    <w:rsid w:val="005075A2"/>
    <w:rsid w:val="00507801"/>
    <w:rsid w:val="0050796F"/>
    <w:rsid w:val="00507C96"/>
    <w:rsid w:val="00507DD2"/>
    <w:rsid w:val="005105C2"/>
    <w:rsid w:val="005106D6"/>
    <w:rsid w:val="00510711"/>
    <w:rsid w:val="00510772"/>
    <w:rsid w:val="0051130E"/>
    <w:rsid w:val="0051136F"/>
    <w:rsid w:val="0051165D"/>
    <w:rsid w:val="00511F15"/>
    <w:rsid w:val="00511F7A"/>
    <w:rsid w:val="005121F7"/>
    <w:rsid w:val="005124A7"/>
    <w:rsid w:val="005124E6"/>
    <w:rsid w:val="00512581"/>
    <w:rsid w:val="00512617"/>
    <w:rsid w:val="00512995"/>
    <w:rsid w:val="00512B3D"/>
    <w:rsid w:val="00512C58"/>
    <w:rsid w:val="00512DE0"/>
    <w:rsid w:val="00513118"/>
    <w:rsid w:val="0051318C"/>
    <w:rsid w:val="00513724"/>
    <w:rsid w:val="005139AA"/>
    <w:rsid w:val="00513CC3"/>
    <w:rsid w:val="00513EBB"/>
    <w:rsid w:val="005142CD"/>
    <w:rsid w:val="005143C9"/>
    <w:rsid w:val="00514463"/>
    <w:rsid w:val="00514699"/>
    <w:rsid w:val="00514875"/>
    <w:rsid w:val="00514915"/>
    <w:rsid w:val="00514948"/>
    <w:rsid w:val="00514CA3"/>
    <w:rsid w:val="00514CD1"/>
    <w:rsid w:val="00514E81"/>
    <w:rsid w:val="005154C1"/>
    <w:rsid w:val="005157A9"/>
    <w:rsid w:val="00515887"/>
    <w:rsid w:val="00515B5C"/>
    <w:rsid w:val="00515ED2"/>
    <w:rsid w:val="00515F4E"/>
    <w:rsid w:val="00516431"/>
    <w:rsid w:val="0051655C"/>
    <w:rsid w:val="00516706"/>
    <w:rsid w:val="00516763"/>
    <w:rsid w:val="00516B69"/>
    <w:rsid w:val="00516D3D"/>
    <w:rsid w:val="00516F14"/>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1D4B"/>
    <w:rsid w:val="0052207E"/>
    <w:rsid w:val="00522148"/>
    <w:rsid w:val="00522589"/>
    <w:rsid w:val="0052292A"/>
    <w:rsid w:val="00522A4A"/>
    <w:rsid w:val="00522F3C"/>
    <w:rsid w:val="005230AF"/>
    <w:rsid w:val="00523332"/>
    <w:rsid w:val="0052387D"/>
    <w:rsid w:val="00523B4D"/>
    <w:rsid w:val="00523CAB"/>
    <w:rsid w:val="00523F67"/>
    <w:rsid w:val="0052428F"/>
    <w:rsid w:val="00524545"/>
    <w:rsid w:val="00524569"/>
    <w:rsid w:val="0052468F"/>
    <w:rsid w:val="00524ADB"/>
    <w:rsid w:val="00524F02"/>
    <w:rsid w:val="0052502C"/>
    <w:rsid w:val="005250EB"/>
    <w:rsid w:val="0052515B"/>
    <w:rsid w:val="00525389"/>
    <w:rsid w:val="005255BF"/>
    <w:rsid w:val="005256B1"/>
    <w:rsid w:val="005257DE"/>
    <w:rsid w:val="005259FC"/>
    <w:rsid w:val="00525AEB"/>
    <w:rsid w:val="0052605D"/>
    <w:rsid w:val="005261ED"/>
    <w:rsid w:val="005263F8"/>
    <w:rsid w:val="00526548"/>
    <w:rsid w:val="005266B1"/>
    <w:rsid w:val="0052679E"/>
    <w:rsid w:val="00526934"/>
    <w:rsid w:val="00526A62"/>
    <w:rsid w:val="00526AAA"/>
    <w:rsid w:val="00526BF7"/>
    <w:rsid w:val="00526F54"/>
    <w:rsid w:val="00527200"/>
    <w:rsid w:val="00527246"/>
    <w:rsid w:val="005273AD"/>
    <w:rsid w:val="00527486"/>
    <w:rsid w:val="0052766E"/>
    <w:rsid w:val="005276A2"/>
    <w:rsid w:val="00527B25"/>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6D"/>
    <w:rsid w:val="00533473"/>
    <w:rsid w:val="00533737"/>
    <w:rsid w:val="0053399C"/>
    <w:rsid w:val="00533AE5"/>
    <w:rsid w:val="00533C5A"/>
    <w:rsid w:val="0053439D"/>
    <w:rsid w:val="00534502"/>
    <w:rsid w:val="00534686"/>
    <w:rsid w:val="00535183"/>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383"/>
    <w:rsid w:val="005375E0"/>
    <w:rsid w:val="00537ED2"/>
    <w:rsid w:val="0054020D"/>
    <w:rsid w:val="00540E11"/>
    <w:rsid w:val="0054128D"/>
    <w:rsid w:val="00541743"/>
    <w:rsid w:val="005417FD"/>
    <w:rsid w:val="00541AC2"/>
    <w:rsid w:val="00541DF5"/>
    <w:rsid w:val="0054220A"/>
    <w:rsid w:val="0054224B"/>
    <w:rsid w:val="005424A3"/>
    <w:rsid w:val="0054274F"/>
    <w:rsid w:val="0054282E"/>
    <w:rsid w:val="00542AD6"/>
    <w:rsid w:val="00543395"/>
    <w:rsid w:val="005433C0"/>
    <w:rsid w:val="0054343A"/>
    <w:rsid w:val="0054345C"/>
    <w:rsid w:val="00543974"/>
    <w:rsid w:val="005439EF"/>
    <w:rsid w:val="00543D81"/>
    <w:rsid w:val="00543EBF"/>
    <w:rsid w:val="00543F5A"/>
    <w:rsid w:val="0054424E"/>
    <w:rsid w:val="005442BD"/>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8E"/>
    <w:rsid w:val="005476D4"/>
    <w:rsid w:val="00547989"/>
    <w:rsid w:val="00547AB1"/>
    <w:rsid w:val="00547CCE"/>
    <w:rsid w:val="00550081"/>
    <w:rsid w:val="005500C4"/>
    <w:rsid w:val="0055022F"/>
    <w:rsid w:val="00550415"/>
    <w:rsid w:val="005504FE"/>
    <w:rsid w:val="00550500"/>
    <w:rsid w:val="00550C6B"/>
    <w:rsid w:val="00550E84"/>
    <w:rsid w:val="005511F4"/>
    <w:rsid w:val="00551320"/>
    <w:rsid w:val="005514D9"/>
    <w:rsid w:val="005514F8"/>
    <w:rsid w:val="00551542"/>
    <w:rsid w:val="00551566"/>
    <w:rsid w:val="00551595"/>
    <w:rsid w:val="005518A4"/>
    <w:rsid w:val="00552459"/>
    <w:rsid w:val="00552768"/>
    <w:rsid w:val="00552935"/>
    <w:rsid w:val="00552A98"/>
    <w:rsid w:val="00552BE0"/>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07"/>
    <w:rsid w:val="005605C0"/>
    <w:rsid w:val="005606BF"/>
    <w:rsid w:val="005608A3"/>
    <w:rsid w:val="005609D6"/>
    <w:rsid w:val="00560A2F"/>
    <w:rsid w:val="00560D23"/>
    <w:rsid w:val="00560F98"/>
    <w:rsid w:val="005611E7"/>
    <w:rsid w:val="005615D8"/>
    <w:rsid w:val="005618A9"/>
    <w:rsid w:val="00561D9B"/>
    <w:rsid w:val="00561F0B"/>
    <w:rsid w:val="00561FDE"/>
    <w:rsid w:val="0056225D"/>
    <w:rsid w:val="005623D2"/>
    <w:rsid w:val="005626D6"/>
    <w:rsid w:val="00562934"/>
    <w:rsid w:val="00562B50"/>
    <w:rsid w:val="00562C66"/>
    <w:rsid w:val="005635B0"/>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1DF"/>
    <w:rsid w:val="0056635C"/>
    <w:rsid w:val="00566402"/>
    <w:rsid w:val="00566484"/>
    <w:rsid w:val="0056652A"/>
    <w:rsid w:val="00566544"/>
    <w:rsid w:val="00566608"/>
    <w:rsid w:val="00566C83"/>
    <w:rsid w:val="00566E69"/>
    <w:rsid w:val="00567125"/>
    <w:rsid w:val="00567388"/>
    <w:rsid w:val="0056776C"/>
    <w:rsid w:val="005678D7"/>
    <w:rsid w:val="005700FE"/>
    <w:rsid w:val="00570241"/>
    <w:rsid w:val="005702CD"/>
    <w:rsid w:val="00570405"/>
    <w:rsid w:val="00570869"/>
    <w:rsid w:val="00570E24"/>
    <w:rsid w:val="0057111E"/>
    <w:rsid w:val="00571271"/>
    <w:rsid w:val="00571431"/>
    <w:rsid w:val="005715DB"/>
    <w:rsid w:val="005715FF"/>
    <w:rsid w:val="005719F7"/>
    <w:rsid w:val="00571A17"/>
    <w:rsid w:val="00571AE2"/>
    <w:rsid w:val="00571BDF"/>
    <w:rsid w:val="0057202F"/>
    <w:rsid w:val="00572391"/>
    <w:rsid w:val="00572465"/>
    <w:rsid w:val="00572760"/>
    <w:rsid w:val="005727A3"/>
    <w:rsid w:val="005727E9"/>
    <w:rsid w:val="00572F1D"/>
    <w:rsid w:val="0057317B"/>
    <w:rsid w:val="005734F9"/>
    <w:rsid w:val="00573D67"/>
    <w:rsid w:val="00573EA8"/>
    <w:rsid w:val="0057417C"/>
    <w:rsid w:val="005741B9"/>
    <w:rsid w:val="00574313"/>
    <w:rsid w:val="0057434C"/>
    <w:rsid w:val="005743A9"/>
    <w:rsid w:val="005743DE"/>
    <w:rsid w:val="00574589"/>
    <w:rsid w:val="00574692"/>
    <w:rsid w:val="00574A62"/>
    <w:rsid w:val="00574A75"/>
    <w:rsid w:val="00574AF5"/>
    <w:rsid w:val="00574BEC"/>
    <w:rsid w:val="00574D93"/>
    <w:rsid w:val="00574F3F"/>
    <w:rsid w:val="0057534F"/>
    <w:rsid w:val="0057562C"/>
    <w:rsid w:val="005756C0"/>
    <w:rsid w:val="005758C1"/>
    <w:rsid w:val="005759F6"/>
    <w:rsid w:val="00575A52"/>
    <w:rsid w:val="00575E3E"/>
    <w:rsid w:val="00576295"/>
    <w:rsid w:val="005762E7"/>
    <w:rsid w:val="005765F5"/>
    <w:rsid w:val="0057664C"/>
    <w:rsid w:val="00576660"/>
    <w:rsid w:val="00576670"/>
    <w:rsid w:val="005766EE"/>
    <w:rsid w:val="0057673A"/>
    <w:rsid w:val="005768C0"/>
    <w:rsid w:val="00576BC5"/>
    <w:rsid w:val="00576C63"/>
    <w:rsid w:val="00576D6C"/>
    <w:rsid w:val="00576E59"/>
    <w:rsid w:val="00576FA1"/>
    <w:rsid w:val="00577366"/>
    <w:rsid w:val="00577577"/>
    <w:rsid w:val="00577A2E"/>
    <w:rsid w:val="00577E84"/>
    <w:rsid w:val="00577FD0"/>
    <w:rsid w:val="00580023"/>
    <w:rsid w:val="005802FD"/>
    <w:rsid w:val="00580508"/>
    <w:rsid w:val="0058072C"/>
    <w:rsid w:val="00580881"/>
    <w:rsid w:val="00580C99"/>
    <w:rsid w:val="00580CC3"/>
    <w:rsid w:val="00580E48"/>
    <w:rsid w:val="00580E82"/>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CC"/>
    <w:rsid w:val="0058409E"/>
    <w:rsid w:val="005840A5"/>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F2"/>
    <w:rsid w:val="00587188"/>
    <w:rsid w:val="005872C2"/>
    <w:rsid w:val="00587714"/>
    <w:rsid w:val="005877FE"/>
    <w:rsid w:val="00587985"/>
    <w:rsid w:val="005879BB"/>
    <w:rsid w:val="00587AA0"/>
    <w:rsid w:val="00587F51"/>
    <w:rsid w:val="00587FC0"/>
    <w:rsid w:val="00590044"/>
    <w:rsid w:val="0059019B"/>
    <w:rsid w:val="0059053E"/>
    <w:rsid w:val="005905C5"/>
    <w:rsid w:val="005906AD"/>
    <w:rsid w:val="005906F4"/>
    <w:rsid w:val="00590DA6"/>
    <w:rsid w:val="005910A8"/>
    <w:rsid w:val="0059151D"/>
    <w:rsid w:val="00591590"/>
    <w:rsid w:val="005915F9"/>
    <w:rsid w:val="005916A0"/>
    <w:rsid w:val="005917D1"/>
    <w:rsid w:val="005918DD"/>
    <w:rsid w:val="00591B03"/>
    <w:rsid w:val="00591C7D"/>
    <w:rsid w:val="00592030"/>
    <w:rsid w:val="00592283"/>
    <w:rsid w:val="00592511"/>
    <w:rsid w:val="00592723"/>
    <w:rsid w:val="00592867"/>
    <w:rsid w:val="00592B03"/>
    <w:rsid w:val="00592D62"/>
    <w:rsid w:val="00592D9E"/>
    <w:rsid w:val="00593218"/>
    <w:rsid w:val="00593446"/>
    <w:rsid w:val="005935F5"/>
    <w:rsid w:val="00593602"/>
    <w:rsid w:val="00593794"/>
    <w:rsid w:val="005938E0"/>
    <w:rsid w:val="00593AB9"/>
    <w:rsid w:val="00593D0F"/>
    <w:rsid w:val="00593E3D"/>
    <w:rsid w:val="00594041"/>
    <w:rsid w:val="005940AB"/>
    <w:rsid w:val="005941C1"/>
    <w:rsid w:val="00594ABB"/>
    <w:rsid w:val="00594C3E"/>
    <w:rsid w:val="00594D1C"/>
    <w:rsid w:val="00594E36"/>
    <w:rsid w:val="00594F0A"/>
    <w:rsid w:val="0059525E"/>
    <w:rsid w:val="00595334"/>
    <w:rsid w:val="005956A9"/>
    <w:rsid w:val="005956F7"/>
    <w:rsid w:val="00595764"/>
    <w:rsid w:val="00595887"/>
    <w:rsid w:val="0059589D"/>
    <w:rsid w:val="00595AD3"/>
    <w:rsid w:val="005961D7"/>
    <w:rsid w:val="005961F7"/>
    <w:rsid w:val="005968D9"/>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51"/>
    <w:rsid w:val="005A23F0"/>
    <w:rsid w:val="005A269F"/>
    <w:rsid w:val="005A2853"/>
    <w:rsid w:val="005A2C50"/>
    <w:rsid w:val="005A305E"/>
    <w:rsid w:val="005A30BB"/>
    <w:rsid w:val="005A3190"/>
    <w:rsid w:val="005A3887"/>
    <w:rsid w:val="005A3A5D"/>
    <w:rsid w:val="005A3BDA"/>
    <w:rsid w:val="005A40EC"/>
    <w:rsid w:val="005A4880"/>
    <w:rsid w:val="005A4A2B"/>
    <w:rsid w:val="005A4B88"/>
    <w:rsid w:val="005A4DF5"/>
    <w:rsid w:val="005A5176"/>
    <w:rsid w:val="005A51F5"/>
    <w:rsid w:val="005A522F"/>
    <w:rsid w:val="005A53C4"/>
    <w:rsid w:val="005A56C4"/>
    <w:rsid w:val="005A57F2"/>
    <w:rsid w:val="005A580E"/>
    <w:rsid w:val="005A587E"/>
    <w:rsid w:val="005A5881"/>
    <w:rsid w:val="005A60C9"/>
    <w:rsid w:val="005A627C"/>
    <w:rsid w:val="005A6337"/>
    <w:rsid w:val="005A644F"/>
    <w:rsid w:val="005A65F1"/>
    <w:rsid w:val="005A668E"/>
    <w:rsid w:val="005A6AAE"/>
    <w:rsid w:val="005A6BA1"/>
    <w:rsid w:val="005A6C87"/>
    <w:rsid w:val="005A6F2F"/>
    <w:rsid w:val="005A6F30"/>
    <w:rsid w:val="005A6FF9"/>
    <w:rsid w:val="005A7078"/>
    <w:rsid w:val="005A715F"/>
    <w:rsid w:val="005A72C3"/>
    <w:rsid w:val="005A7634"/>
    <w:rsid w:val="005A787A"/>
    <w:rsid w:val="005A7ABC"/>
    <w:rsid w:val="005A7DEC"/>
    <w:rsid w:val="005A7FD9"/>
    <w:rsid w:val="005B03BF"/>
    <w:rsid w:val="005B04F3"/>
    <w:rsid w:val="005B04FC"/>
    <w:rsid w:val="005B0542"/>
    <w:rsid w:val="005B05A6"/>
    <w:rsid w:val="005B0651"/>
    <w:rsid w:val="005B0924"/>
    <w:rsid w:val="005B0CAA"/>
    <w:rsid w:val="005B1294"/>
    <w:rsid w:val="005B15F5"/>
    <w:rsid w:val="005B1625"/>
    <w:rsid w:val="005B1A25"/>
    <w:rsid w:val="005B1B01"/>
    <w:rsid w:val="005B1CF9"/>
    <w:rsid w:val="005B2225"/>
    <w:rsid w:val="005B22C4"/>
    <w:rsid w:val="005B24B7"/>
    <w:rsid w:val="005B2568"/>
    <w:rsid w:val="005B2655"/>
    <w:rsid w:val="005B2799"/>
    <w:rsid w:val="005B287C"/>
    <w:rsid w:val="005B2B77"/>
    <w:rsid w:val="005B2EAD"/>
    <w:rsid w:val="005B3166"/>
    <w:rsid w:val="005B3421"/>
    <w:rsid w:val="005B376E"/>
    <w:rsid w:val="005B377A"/>
    <w:rsid w:val="005B3A7A"/>
    <w:rsid w:val="005B3AAE"/>
    <w:rsid w:val="005B3BD7"/>
    <w:rsid w:val="005B3D4A"/>
    <w:rsid w:val="005B412A"/>
    <w:rsid w:val="005B429D"/>
    <w:rsid w:val="005B44DF"/>
    <w:rsid w:val="005B457E"/>
    <w:rsid w:val="005B4758"/>
    <w:rsid w:val="005B4850"/>
    <w:rsid w:val="005B48E0"/>
    <w:rsid w:val="005B4BA6"/>
    <w:rsid w:val="005B4D87"/>
    <w:rsid w:val="005B51D5"/>
    <w:rsid w:val="005B5295"/>
    <w:rsid w:val="005B52C5"/>
    <w:rsid w:val="005B5467"/>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4E2"/>
    <w:rsid w:val="005C0525"/>
    <w:rsid w:val="005C0648"/>
    <w:rsid w:val="005C06F0"/>
    <w:rsid w:val="005C076B"/>
    <w:rsid w:val="005C0B03"/>
    <w:rsid w:val="005C0BE8"/>
    <w:rsid w:val="005C0E29"/>
    <w:rsid w:val="005C13E1"/>
    <w:rsid w:val="005C16A0"/>
    <w:rsid w:val="005C1916"/>
    <w:rsid w:val="005C1A89"/>
    <w:rsid w:val="005C1CF4"/>
    <w:rsid w:val="005C1ED9"/>
    <w:rsid w:val="005C2471"/>
    <w:rsid w:val="005C2678"/>
    <w:rsid w:val="005C28FA"/>
    <w:rsid w:val="005C2A52"/>
    <w:rsid w:val="005C2BD6"/>
    <w:rsid w:val="005C2CF2"/>
    <w:rsid w:val="005C2EDD"/>
    <w:rsid w:val="005C31D4"/>
    <w:rsid w:val="005C3203"/>
    <w:rsid w:val="005C3215"/>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19"/>
    <w:rsid w:val="005C6E5E"/>
    <w:rsid w:val="005C6F54"/>
    <w:rsid w:val="005C7021"/>
    <w:rsid w:val="005C712D"/>
    <w:rsid w:val="005C7366"/>
    <w:rsid w:val="005C752D"/>
    <w:rsid w:val="005C767C"/>
    <w:rsid w:val="005C76A9"/>
    <w:rsid w:val="005C7C75"/>
    <w:rsid w:val="005D0609"/>
    <w:rsid w:val="005D09C5"/>
    <w:rsid w:val="005D0A10"/>
    <w:rsid w:val="005D0A1A"/>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2BE1"/>
    <w:rsid w:val="005D34D0"/>
    <w:rsid w:val="005D3A2C"/>
    <w:rsid w:val="005D3D76"/>
    <w:rsid w:val="005D3DF3"/>
    <w:rsid w:val="005D3E45"/>
    <w:rsid w:val="005D44DC"/>
    <w:rsid w:val="005D4578"/>
    <w:rsid w:val="005D45C3"/>
    <w:rsid w:val="005D4ED7"/>
    <w:rsid w:val="005D4EFA"/>
    <w:rsid w:val="005D4F51"/>
    <w:rsid w:val="005D5227"/>
    <w:rsid w:val="005D5278"/>
    <w:rsid w:val="005D5350"/>
    <w:rsid w:val="005D538C"/>
    <w:rsid w:val="005D55BA"/>
    <w:rsid w:val="005D55EC"/>
    <w:rsid w:val="005D5659"/>
    <w:rsid w:val="005D57F7"/>
    <w:rsid w:val="005D5ADB"/>
    <w:rsid w:val="005D5EE2"/>
    <w:rsid w:val="005D5F36"/>
    <w:rsid w:val="005D5F92"/>
    <w:rsid w:val="005D6033"/>
    <w:rsid w:val="005D61BB"/>
    <w:rsid w:val="005D642F"/>
    <w:rsid w:val="005D648A"/>
    <w:rsid w:val="005D6A6C"/>
    <w:rsid w:val="005D6C09"/>
    <w:rsid w:val="005D6D45"/>
    <w:rsid w:val="005D7121"/>
    <w:rsid w:val="005D7C02"/>
    <w:rsid w:val="005D7E0D"/>
    <w:rsid w:val="005E0339"/>
    <w:rsid w:val="005E076E"/>
    <w:rsid w:val="005E0837"/>
    <w:rsid w:val="005E1175"/>
    <w:rsid w:val="005E11AC"/>
    <w:rsid w:val="005E1406"/>
    <w:rsid w:val="005E1427"/>
    <w:rsid w:val="005E158B"/>
    <w:rsid w:val="005E16DB"/>
    <w:rsid w:val="005E17ED"/>
    <w:rsid w:val="005E1996"/>
    <w:rsid w:val="005E1B87"/>
    <w:rsid w:val="005E1BEE"/>
    <w:rsid w:val="005E1C94"/>
    <w:rsid w:val="005E1D52"/>
    <w:rsid w:val="005E234A"/>
    <w:rsid w:val="005E248E"/>
    <w:rsid w:val="005E271C"/>
    <w:rsid w:val="005E28B4"/>
    <w:rsid w:val="005E2FB1"/>
    <w:rsid w:val="005E31D4"/>
    <w:rsid w:val="005E338A"/>
    <w:rsid w:val="005E353D"/>
    <w:rsid w:val="005E35CC"/>
    <w:rsid w:val="005E360A"/>
    <w:rsid w:val="005E371E"/>
    <w:rsid w:val="005E3A4D"/>
    <w:rsid w:val="005E3CA3"/>
    <w:rsid w:val="005E4023"/>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5F"/>
    <w:rsid w:val="005E6908"/>
    <w:rsid w:val="005E6EA8"/>
    <w:rsid w:val="005E6F37"/>
    <w:rsid w:val="005E6FCA"/>
    <w:rsid w:val="005E775D"/>
    <w:rsid w:val="005E79E9"/>
    <w:rsid w:val="005E7A1C"/>
    <w:rsid w:val="005F01DF"/>
    <w:rsid w:val="005F03B5"/>
    <w:rsid w:val="005F043B"/>
    <w:rsid w:val="005F0A43"/>
    <w:rsid w:val="005F0A8A"/>
    <w:rsid w:val="005F11C4"/>
    <w:rsid w:val="005F13CD"/>
    <w:rsid w:val="005F1453"/>
    <w:rsid w:val="005F1630"/>
    <w:rsid w:val="005F16E4"/>
    <w:rsid w:val="005F171E"/>
    <w:rsid w:val="005F1752"/>
    <w:rsid w:val="005F1837"/>
    <w:rsid w:val="005F1DAA"/>
    <w:rsid w:val="005F1EFC"/>
    <w:rsid w:val="005F1F37"/>
    <w:rsid w:val="005F208B"/>
    <w:rsid w:val="005F2157"/>
    <w:rsid w:val="005F274F"/>
    <w:rsid w:val="005F27BF"/>
    <w:rsid w:val="005F27E2"/>
    <w:rsid w:val="005F2B7D"/>
    <w:rsid w:val="005F2F2B"/>
    <w:rsid w:val="005F3BAD"/>
    <w:rsid w:val="005F4035"/>
    <w:rsid w:val="005F4082"/>
    <w:rsid w:val="005F4171"/>
    <w:rsid w:val="005F438B"/>
    <w:rsid w:val="005F44ED"/>
    <w:rsid w:val="005F46D6"/>
    <w:rsid w:val="005F4C89"/>
    <w:rsid w:val="005F4DD6"/>
    <w:rsid w:val="005F4FC4"/>
    <w:rsid w:val="005F50D8"/>
    <w:rsid w:val="005F51D2"/>
    <w:rsid w:val="005F53A1"/>
    <w:rsid w:val="005F55F7"/>
    <w:rsid w:val="005F56E0"/>
    <w:rsid w:val="005F5758"/>
    <w:rsid w:val="005F5786"/>
    <w:rsid w:val="005F5AAE"/>
    <w:rsid w:val="005F5F39"/>
    <w:rsid w:val="005F607A"/>
    <w:rsid w:val="005F649A"/>
    <w:rsid w:val="005F649E"/>
    <w:rsid w:val="005F672B"/>
    <w:rsid w:val="005F695F"/>
    <w:rsid w:val="005F6B77"/>
    <w:rsid w:val="005F71BA"/>
    <w:rsid w:val="005F7239"/>
    <w:rsid w:val="005F7487"/>
    <w:rsid w:val="005F7663"/>
    <w:rsid w:val="005F7669"/>
    <w:rsid w:val="005F79E5"/>
    <w:rsid w:val="005F7F7B"/>
    <w:rsid w:val="006002C7"/>
    <w:rsid w:val="006003DA"/>
    <w:rsid w:val="00600692"/>
    <w:rsid w:val="00600765"/>
    <w:rsid w:val="00600A91"/>
    <w:rsid w:val="00600BA1"/>
    <w:rsid w:val="00600F95"/>
    <w:rsid w:val="0060139E"/>
    <w:rsid w:val="00601792"/>
    <w:rsid w:val="006017E9"/>
    <w:rsid w:val="00601839"/>
    <w:rsid w:val="0060189C"/>
    <w:rsid w:val="00601B10"/>
    <w:rsid w:val="00601BC2"/>
    <w:rsid w:val="00601C59"/>
    <w:rsid w:val="00601D8D"/>
    <w:rsid w:val="00601F2A"/>
    <w:rsid w:val="00602073"/>
    <w:rsid w:val="00602167"/>
    <w:rsid w:val="006023EB"/>
    <w:rsid w:val="006024E9"/>
    <w:rsid w:val="00602759"/>
    <w:rsid w:val="0060277A"/>
    <w:rsid w:val="00602B7C"/>
    <w:rsid w:val="00603312"/>
    <w:rsid w:val="00603316"/>
    <w:rsid w:val="00603773"/>
    <w:rsid w:val="00603CFE"/>
    <w:rsid w:val="006040EA"/>
    <w:rsid w:val="006044EA"/>
    <w:rsid w:val="006045EE"/>
    <w:rsid w:val="006046DC"/>
    <w:rsid w:val="006046FA"/>
    <w:rsid w:val="00604D02"/>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60C"/>
    <w:rsid w:val="00606970"/>
    <w:rsid w:val="00606995"/>
    <w:rsid w:val="00606A20"/>
    <w:rsid w:val="00606AE0"/>
    <w:rsid w:val="00606C31"/>
    <w:rsid w:val="00606C65"/>
    <w:rsid w:val="006072A1"/>
    <w:rsid w:val="006072C6"/>
    <w:rsid w:val="006074E3"/>
    <w:rsid w:val="00607A2E"/>
    <w:rsid w:val="00607B83"/>
    <w:rsid w:val="00610358"/>
    <w:rsid w:val="0061066D"/>
    <w:rsid w:val="00610935"/>
    <w:rsid w:val="00610B47"/>
    <w:rsid w:val="00610C70"/>
    <w:rsid w:val="00610F4E"/>
    <w:rsid w:val="00611103"/>
    <w:rsid w:val="006111DC"/>
    <w:rsid w:val="00611368"/>
    <w:rsid w:val="0061183F"/>
    <w:rsid w:val="00611D71"/>
    <w:rsid w:val="00611EE6"/>
    <w:rsid w:val="00611F8F"/>
    <w:rsid w:val="00612139"/>
    <w:rsid w:val="006122C2"/>
    <w:rsid w:val="00612352"/>
    <w:rsid w:val="006130F7"/>
    <w:rsid w:val="00613186"/>
    <w:rsid w:val="006132D9"/>
    <w:rsid w:val="0061337D"/>
    <w:rsid w:val="006134FA"/>
    <w:rsid w:val="00613783"/>
    <w:rsid w:val="006138FC"/>
    <w:rsid w:val="00613AF8"/>
    <w:rsid w:val="00613D8E"/>
    <w:rsid w:val="00613DC4"/>
    <w:rsid w:val="006140EC"/>
    <w:rsid w:val="006142E0"/>
    <w:rsid w:val="0061442E"/>
    <w:rsid w:val="006144FC"/>
    <w:rsid w:val="00614B1A"/>
    <w:rsid w:val="00614B7C"/>
    <w:rsid w:val="00614C15"/>
    <w:rsid w:val="00614D26"/>
    <w:rsid w:val="00614DA2"/>
    <w:rsid w:val="00614ED1"/>
    <w:rsid w:val="0061506D"/>
    <w:rsid w:val="006150E1"/>
    <w:rsid w:val="00615469"/>
    <w:rsid w:val="0061552B"/>
    <w:rsid w:val="0061573E"/>
    <w:rsid w:val="006158E0"/>
    <w:rsid w:val="00615CFB"/>
    <w:rsid w:val="00616112"/>
    <w:rsid w:val="00616342"/>
    <w:rsid w:val="00616343"/>
    <w:rsid w:val="00616561"/>
    <w:rsid w:val="00616BDD"/>
    <w:rsid w:val="00616F62"/>
    <w:rsid w:val="00616FCF"/>
    <w:rsid w:val="006171F3"/>
    <w:rsid w:val="00617BC6"/>
    <w:rsid w:val="00617F5A"/>
    <w:rsid w:val="00620183"/>
    <w:rsid w:val="00620363"/>
    <w:rsid w:val="006204B1"/>
    <w:rsid w:val="006205CA"/>
    <w:rsid w:val="00620723"/>
    <w:rsid w:val="006207FA"/>
    <w:rsid w:val="00620ADA"/>
    <w:rsid w:val="00620D97"/>
    <w:rsid w:val="00620F42"/>
    <w:rsid w:val="00620FEF"/>
    <w:rsid w:val="0062150D"/>
    <w:rsid w:val="00621551"/>
    <w:rsid w:val="0062169B"/>
    <w:rsid w:val="00621906"/>
    <w:rsid w:val="00621940"/>
    <w:rsid w:val="00621BD2"/>
    <w:rsid w:val="00621D33"/>
    <w:rsid w:val="00621DA6"/>
    <w:rsid w:val="00621F53"/>
    <w:rsid w:val="00621F7E"/>
    <w:rsid w:val="00622064"/>
    <w:rsid w:val="0062208E"/>
    <w:rsid w:val="0062263E"/>
    <w:rsid w:val="0062270A"/>
    <w:rsid w:val="0062276E"/>
    <w:rsid w:val="00622C65"/>
    <w:rsid w:val="00622E2A"/>
    <w:rsid w:val="00623089"/>
    <w:rsid w:val="0062308E"/>
    <w:rsid w:val="00623420"/>
    <w:rsid w:val="006234A6"/>
    <w:rsid w:val="006234C4"/>
    <w:rsid w:val="00623A3C"/>
    <w:rsid w:val="00623B98"/>
    <w:rsid w:val="00623F42"/>
    <w:rsid w:val="006244C9"/>
    <w:rsid w:val="006245F6"/>
    <w:rsid w:val="006245FC"/>
    <w:rsid w:val="006246DA"/>
    <w:rsid w:val="0062475D"/>
    <w:rsid w:val="0062495F"/>
    <w:rsid w:val="00624ABD"/>
    <w:rsid w:val="00624BAC"/>
    <w:rsid w:val="00624BB1"/>
    <w:rsid w:val="00624D9E"/>
    <w:rsid w:val="0062505B"/>
    <w:rsid w:val="00625458"/>
    <w:rsid w:val="00625652"/>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38B"/>
    <w:rsid w:val="006325BD"/>
    <w:rsid w:val="00632B4B"/>
    <w:rsid w:val="00632F87"/>
    <w:rsid w:val="00633058"/>
    <w:rsid w:val="00633146"/>
    <w:rsid w:val="0063324B"/>
    <w:rsid w:val="006333E9"/>
    <w:rsid w:val="00633F14"/>
    <w:rsid w:val="00633F1F"/>
    <w:rsid w:val="00633F83"/>
    <w:rsid w:val="00634ACF"/>
    <w:rsid w:val="00634D49"/>
    <w:rsid w:val="00634EF0"/>
    <w:rsid w:val="00635035"/>
    <w:rsid w:val="0063580D"/>
    <w:rsid w:val="00635CAE"/>
    <w:rsid w:val="006361BB"/>
    <w:rsid w:val="00636A15"/>
    <w:rsid w:val="00636CDC"/>
    <w:rsid w:val="0063713B"/>
    <w:rsid w:val="00637240"/>
    <w:rsid w:val="0063762E"/>
    <w:rsid w:val="00637C11"/>
    <w:rsid w:val="00637C37"/>
    <w:rsid w:val="00637E8C"/>
    <w:rsid w:val="00637FD9"/>
    <w:rsid w:val="00640838"/>
    <w:rsid w:val="00640A24"/>
    <w:rsid w:val="00640B21"/>
    <w:rsid w:val="00640B68"/>
    <w:rsid w:val="00640DB8"/>
    <w:rsid w:val="006412D1"/>
    <w:rsid w:val="006413F5"/>
    <w:rsid w:val="0064181D"/>
    <w:rsid w:val="006418CA"/>
    <w:rsid w:val="0064194D"/>
    <w:rsid w:val="00641AEB"/>
    <w:rsid w:val="00641C13"/>
    <w:rsid w:val="00641DED"/>
    <w:rsid w:val="00641E21"/>
    <w:rsid w:val="00641EEE"/>
    <w:rsid w:val="0064226D"/>
    <w:rsid w:val="0064251D"/>
    <w:rsid w:val="00642604"/>
    <w:rsid w:val="00642842"/>
    <w:rsid w:val="00642993"/>
    <w:rsid w:val="00642C57"/>
    <w:rsid w:val="00642E13"/>
    <w:rsid w:val="00643660"/>
    <w:rsid w:val="00643A2F"/>
    <w:rsid w:val="00643BF8"/>
    <w:rsid w:val="00643EB2"/>
    <w:rsid w:val="0064449B"/>
    <w:rsid w:val="00644711"/>
    <w:rsid w:val="006449DB"/>
    <w:rsid w:val="00644AFC"/>
    <w:rsid w:val="00644C5B"/>
    <w:rsid w:val="0064514B"/>
    <w:rsid w:val="006451C0"/>
    <w:rsid w:val="0064527D"/>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3E9"/>
    <w:rsid w:val="006507F4"/>
    <w:rsid w:val="006508D7"/>
    <w:rsid w:val="00650A45"/>
    <w:rsid w:val="00650C92"/>
    <w:rsid w:val="00651013"/>
    <w:rsid w:val="0065119B"/>
    <w:rsid w:val="00651663"/>
    <w:rsid w:val="00651697"/>
    <w:rsid w:val="006517B5"/>
    <w:rsid w:val="00651A46"/>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524"/>
    <w:rsid w:val="00654922"/>
    <w:rsid w:val="006549B6"/>
    <w:rsid w:val="006549FD"/>
    <w:rsid w:val="00654AD2"/>
    <w:rsid w:val="00654B38"/>
    <w:rsid w:val="00654B83"/>
    <w:rsid w:val="00654CCA"/>
    <w:rsid w:val="00654D2A"/>
    <w:rsid w:val="00654E91"/>
    <w:rsid w:val="00654ECD"/>
    <w:rsid w:val="00655061"/>
    <w:rsid w:val="0065510C"/>
    <w:rsid w:val="00655238"/>
    <w:rsid w:val="006555B3"/>
    <w:rsid w:val="006558D0"/>
    <w:rsid w:val="00655914"/>
    <w:rsid w:val="00655A58"/>
    <w:rsid w:val="00655B63"/>
    <w:rsid w:val="00655C7A"/>
    <w:rsid w:val="00655C9A"/>
    <w:rsid w:val="00655DB9"/>
    <w:rsid w:val="00655E42"/>
    <w:rsid w:val="006564BE"/>
    <w:rsid w:val="00656C2F"/>
    <w:rsid w:val="00656CD6"/>
    <w:rsid w:val="00656D9F"/>
    <w:rsid w:val="00656E58"/>
    <w:rsid w:val="0065701A"/>
    <w:rsid w:val="006571A1"/>
    <w:rsid w:val="006571F6"/>
    <w:rsid w:val="00657260"/>
    <w:rsid w:val="006575FD"/>
    <w:rsid w:val="00657983"/>
    <w:rsid w:val="006579B2"/>
    <w:rsid w:val="00657BA1"/>
    <w:rsid w:val="00657DC5"/>
    <w:rsid w:val="0066006C"/>
    <w:rsid w:val="00660268"/>
    <w:rsid w:val="00660379"/>
    <w:rsid w:val="00660579"/>
    <w:rsid w:val="00660DEF"/>
    <w:rsid w:val="00661101"/>
    <w:rsid w:val="006613DE"/>
    <w:rsid w:val="006614DB"/>
    <w:rsid w:val="006618CC"/>
    <w:rsid w:val="00661A43"/>
    <w:rsid w:val="00661A79"/>
    <w:rsid w:val="00661EC1"/>
    <w:rsid w:val="00661F8C"/>
    <w:rsid w:val="00661FAA"/>
    <w:rsid w:val="00662111"/>
    <w:rsid w:val="00662118"/>
    <w:rsid w:val="006623C9"/>
    <w:rsid w:val="006623E7"/>
    <w:rsid w:val="00662465"/>
    <w:rsid w:val="0066268B"/>
    <w:rsid w:val="0066295B"/>
    <w:rsid w:val="00662ABA"/>
    <w:rsid w:val="00662E65"/>
    <w:rsid w:val="00662F39"/>
    <w:rsid w:val="00662F6C"/>
    <w:rsid w:val="00663082"/>
    <w:rsid w:val="006630EC"/>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AC3"/>
    <w:rsid w:val="00670EE4"/>
    <w:rsid w:val="00670F89"/>
    <w:rsid w:val="00671006"/>
    <w:rsid w:val="00671049"/>
    <w:rsid w:val="006710F4"/>
    <w:rsid w:val="00671100"/>
    <w:rsid w:val="006716CE"/>
    <w:rsid w:val="006716DA"/>
    <w:rsid w:val="006717B8"/>
    <w:rsid w:val="00671C00"/>
    <w:rsid w:val="00671D17"/>
    <w:rsid w:val="00671E1D"/>
    <w:rsid w:val="00671F92"/>
    <w:rsid w:val="00672821"/>
    <w:rsid w:val="0067282E"/>
    <w:rsid w:val="006728ED"/>
    <w:rsid w:val="00672975"/>
    <w:rsid w:val="00672987"/>
    <w:rsid w:val="00672D24"/>
    <w:rsid w:val="00672DAA"/>
    <w:rsid w:val="00672DC5"/>
    <w:rsid w:val="00673223"/>
    <w:rsid w:val="006732B1"/>
    <w:rsid w:val="00673471"/>
    <w:rsid w:val="0067389C"/>
    <w:rsid w:val="00674035"/>
    <w:rsid w:val="0067446F"/>
    <w:rsid w:val="0067456A"/>
    <w:rsid w:val="006746A4"/>
    <w:rsid w:val="0067471B"/>
    <w:rsid w:val="00674DD9"/>
    <w:rsid w:val="006750E8"/>
    <w:rsid w:val="0067522E"/>
    <w:rsid w:val="00675558"/>
    <w:rsid w:val="00675611"/>
    <w:rsid w:val="00675694"/>
    <w:rsid w:val="0067571E"/>
    <w:rsid w:val="00675907"/>
    <w:rsid w:val="00675A60"/>
    <w:rsid w:val="00676087"/>
    <w:rsid w:val="0067697E"/>
    <w:rsid w:val="00676B2A"/>
    <w:rsid w:val="00676DBF"/>
    <w:rsid w:val="00676E56"/>
    <w:rsid w:val="00676E80"/>
    <w:rsid w:val="0067715E"/>
    <w:rsid w:val="00677443"/>
    <w:rsid w:val="0067769A"/>
    <w:rsid w:val="00680433"/>
    <w:rsid w:val="006806A3"/>
    <w:rsid w:val="006806A6"/>
    <w:rsid w:val="0068073D"/>
    <w:rsid w:val="006807B7"/>
    <w:rsid w:val="006807DF"/>
    <w:rsid w:val="00680912"/>
    <w:rsid w:val="00680BDC"/>
    <w:rsid w:val="00680C4F"/>
    <w:rsid w:val="00680D75"/>
    <w:rsid w:val="00681079"/>
    <w:rsid w:val="00681118"/>
    <w:rsid w:val="00681144"/>
    <w:rsid w:val="00681211"/>
    <w:rsid w:val="00681332"/>
    <w:rsid w:val="00681540"/>
    <w:rsid w:val="00681925"/>
    <w:rsid w:val="00681B0C"/>
    <w:rsid w:val="00681B36"/>
    <w:rsid w:val="00682251"/>
    <w:rsid w:val="006824BD"/>
    <w:rsid w:val="006824D0"/>
    <w:rsid w:val="00682812"/>
    <w:rsid w:val="00682AB3"/>
    <w:rsid w:val="00682D3E"/>
    <w:rsid w:val="00682E14"/>
    <w:rsid w:val="00682E35"/>
    <w:rsid w:val="006831D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A8D"/>
    <w:rsid w:val="00686DDA"/>
    <w:rsid w:val="00686FCA"/>
    <w:rsid w:val="006876FF"/>
    <w:rsid w:val="00687D70"/>
    <w:rsid w:val="006902BF"/>
    <w:rsid w:val="0069034F"/>
    <w:rsid w:val="006906D3"/>
    <w:rsid w:val="00690A49"/>
    <w:rsid w:val="00690BB6"/>
    <w:rsid w:val="006910AF"/>
    <w:rsid w:val="0069113B"/>
    <w:rsid w:val="00691363"/>
    <w:rsid w:val="006913C3"/>
    <w:rsid w:val="006914E6"/>
    <w:rsid w:val="00691854"/>
    <w:rsid w:val="0069194B"/>
    <w:rsid w:val="00691B30"/>
    <w:rsid w:val="00691DFF"/>
    <w:rsid w:val="006927A0"/>
    <w:rsid w:val="00692E6C"/>
    <w:rsid w:val="00692E8F"/>
    <w:rsid w:val="0069301F"/>
    <w:rsid w:val="00693021"/>
    <w:rsid w:val="00693321"/>
    <w:rsid w:val="00693585"/>
    <w:rsid w:val="00693699"/>
    <w:rsid w:val="006939A1"/>
    <w:rsid w:val="00693D8B"/>
    <w:rsid w:val="00693E09"/>
    <w:rsid w:val="00693E1F"/>
    <w:rsid w:val="00693E36"/>
    <w:rsid w:val="00693ECB"/>
    <w:rsid w:val="006940B9"/>
    <w:rsid w:val="0069419C"/>
    <w:rsid w:val="006941E0"/>
    <w:rsid w:val="006942AA"/>
    <w:rsid w:val="006944DE"/>
    <w:rsid w:val="00694611"/>
    <w:rsid w:val="00694797"/>
    <w:rsid w:val="00694A40"/>
    <w:rsid w:val="00694A9B"/>
    <w:rsid w:val="00694BA0"/>
    <w:rsid w:val="00694D12"/>
    <w:rsid w:val="00694E47"/>
    <w:rsid w:val="00694E7B"/>
    <w:rsid w:val="006955E4"/>
    <w:rsid w:val="006955F7"/>
    <w:rsid w:val="00695608"/>
    <w:rsid w:val="00695887"/>
    <w:rsid w:val="00695939"/>
    <w:rsid w:val="00695A90"/>
    <w:rsid w:val="00695D7C"/>
    <w:rsid w:val="00695F87"/>
    <w:rsid w:val="00695FFE"/>
    <w:rsid w:val="0069606E"/>
    <w:rsid w:val="0069616C"/>
    <w:rsid w:val="00696705"/>
    <w:rsid w:val="00696777"/>
    <w:rsid w:val="0069678F"/>
    <w:rsid w:val="006969A4"/>
    <w:rsid w:val="00696D41"/>
    <w:rsid w:val="00696DC1"/>
    <w:rsid w:val="00696EFE"/>
    <w:rsid w:val="006973BB"/>
    <w:rsid w:val="006975F9"/>
    <w:rsid w:val="00697733"/>
    <w:rsid w:val="006979DE"/>
    <w:rsid w:val="00697B23"/>
    <w:rsid w:val="00697B97"/>
    <w:rsid w:val="00697CBA"/>
    <w:rsid w:val="00697ECC"/>
    <w:rsid w:val="00697FD1"/>
    <w:rsid w:val="006A00E9"/>
    <w:rsid w:val="006A079D"/>
    <w:rsid w:val="006A07C4"/>
    <w:rsid w:val="006A08EF"/>
    <w:rsid w:val="006A0981"/>
    <w:rsid w:val="006A0FD5"/>
    <w:rsid w:val="006A1163"/>
    <w:rsid w:val="006A11B9"/>
    <w:rsid w:val="006A1237"/>
    <w:rsid w:val="006A14C7"/>
    <w:rsid w:val="006A16C9"/>
    <w:rsid w:val="006A17A8"/>
    <w:rsid w:val="006A1C26"/>
    <w:rsid w:val="006A1EB9"/>
    <w:rsid w:val="006A23DF"/>
    <w:rsid w:val="006A2525"/>
    <w:rsid w:val="006A253A"/>
    <w:rsid w:val="006A254E"/>
    <w:rsid w:val="006A259B"/>
    <w:rsid w:val="006A2654"/>
    <w:rsid w:val="006A2691"/>
    <w:rsid w:val="006A29FF"/>
    <w:rsid w:val="006A2B66"/>
    <w:rsid w:val="006A2C30"/>
    <w:rsid w:val="006A301C"/>
    <w:rsid w:val="006A30DE"/>
    <w:rsid w:val="006A32D4"/>
    <w:rsid w:val="006A36DA"/>
    <w:rsid w:val="006A384A"/>
    <w:rsid w:val="006A3A21"/>
    <w:rsid w:val="006A3E2B"/>
    <w:rsid w:val="006A4687"/>
    <w:rsid w:val="006A4A0B"/>
    <w:rsid w:val="006A4E43"/>
    <w:rsid w:val="006A5192"/>
    <w:rsid w:val="006A5550"/>
    <w:rsid w:val="006A58D3"/>
    <w:rsid w:val="006A59CD"/>
    <w:rsid w:val="006A5BA0"/>
    <w:rsid w:val="006A5D9A"/>
    <w:rsid w:val="006A5FB2"/>
    <w:rsid w:val="006A60CA"/>
    <w:rsid w:val="006A624E"/>
    <w:rsid w:val="006A6941"/>
    <w:rsid w:val="006A6B05"/>
    <w:rsid w:val="006A6C08"/>
    <w:rsid w:val="006A6E17"/>
    <w:rsid w:val="006A6F5B"/>
    <w:rsid w:val="006A751A"/>
    <w:rsid w:val="006A756A"/>
    <w:rsid w:val="006A78BF"/>
    <w:rsid w:val="006A7920"/>
    <w:rsid w:val="006B00AE"/>
    <w:rsid w:val="006B0628"/>
    <w:rsid w:val="006B0699"/>
    <w:rsid w:val="006B0D37"/>
    <w:rsid w:val="006B120D"/>
    <w:rsid w:val="006B12E7"/>
    <w:rsid w:val="006B13DB"/>
    <w:rsid w:val="006B17E7"/>
    <w:rsid w:val="006B19E8"/>
    <w:rsid w:val="006B1A8A"/>
    <w:rsid w:val="006B1CCD"/>
    <w:rsid w:val="006B1DD1"/>
    <w:rsid w:val="006B1FD5"/>
    <w:rsid w:val="006B204B"/>
    <w:rsid w:val="006B20A0"/>
    <w:rsid w:val="006B2949"/>
    <w:rsid w:val="006B3463"/>
    <w:rsid w:val="006B359C"/>
    <w:rsid w:val="006B3657"/>
    <w:rsid w:val="006B3889"/>
    <w:rsid w:val="006B3AFF"/>
    <w:rsid w:val="006B3BBA"/>
    <w:rsid w:val="006B4106"/>
    <w:rsid w:val="006B4200"/>
    <w:rsid w:val="006B42D7"/>
    <w:rsid w:val="006B4789"/>
    <w:rsid w:val="006B4BF0"/>
    <w:rsid w:val="006B4C2E"/>
    <w:rsid w:val="006B4E2B"/>
    <w:rsid w:val="006B5080"/>
    <w:rsid w:val="006B555A"/>
    <w:rsid w:val="006B563B"/>
    <w:rsid w:val="006B59F8"/>
    <w:rsid w:val="006B5B59"/>
    <w:rsid w:val="006B5D48"/>
    <w:rsid w:val="006B600A"/>
    <w:rsid w:val="006B6635"/>
    <w:rsid w:val="006B6841"/>
    <w:rsid w:val="006B6962"/>
    <w:rsid w:val="006B6E41"/>
    <w:rsid w:val="006B6E50"/>
    <w:rsid w:val="006B7577"/>
    <w:rsid w:val="006B784A"/>
    <w:rsid w:val="006B7B67"/>
    <w:rsid w:val="006B7CB4"/>
    <w:rsid w:val="006B7D22"/>
    <w:rsid w:val="006B7D2C"/>
    <w:rsid w:val="006C016C"/>
    <w:rsid w:val="006C021B"/>
    <w:rsid w:val="006C0370"/>
    <w:rsid w:val="006C08CC"/>
    <w:rsid w:val="006C095D"/>
    <w:rsid w:val="006C0AED"/>
    <w:rsid w:val="006C1019"/>
    <w:rsid w:val="006C141F"/>
    <w:rsid w:val="006C14F3"/>
    <w:rsid w:val="006C158D"/>
    <w:rsid w:val="006C18B0"/>
    <w:rsid w:val="006C1B5D"/>
    <w:rsid w:val="006C1EF5"/>
    <w:rsid w:val="006C24D1"/>
    <w:rsid w:val="006C250B"/>
    <w:rsid w:val="006C25AA"/>
    <w:rsid w:val="006C2BB5"/>
    <w:rsid w:val="006C2BEE"/>
    <w:rsid w:val="006C2D4A"/>
    <w:rsid w:val="006C3237"/>
    <w:rsid w:val="006C3488"/>
    <w:rsid w:val="006C390C"/>
    <w:rsid w:val="006C3AD8"/>
    <w:rsid w:val="006C43A3"/>
    <w:rsid w:val="006C44ED"/>
    <w:rsid w:val="006C4516"/>
    <w:rsid w:val="006C455E"/>
    <w:rsid w:val="006C4A70"/>
    <w:rsid w:val="006C4F9F"/>
    <w:rsid w:val="006C50B2"/>
    <w:rsid w:val="006C56B7"/>
    <w:rsid w:val="006C5958"/>
    <w:rsid w:val="006C5B4F"/>
    <w:rsid w:val="006C5F5A"/>
    <w:rsid w:val="006C60A4"/>
    <w:rsid w:val="006C60A8"/>
    <w:rsid w:val="006C616A"/>
    <w:rsid w:val="006C639F"/>
    <w:rsid w:val="006C643C"/>
    <w:rsid w:val="006C69E5"/>
    <w:rsid w:val="006C6B6C"/>
    <w:rsid w:val="006C6D07"/>
    <w:rsid w:val="006C6D8F"/>
    <w:rsid w:val="006C6E3A"/>
    <w:rsid w:val="006C6FD7"/>
    <w:rsid w:val="006C7506"/>
    <w:rsid w:val="006C79D4"/>
    <w:rsid w:val="006D00BB"/>
    <w:rsid w:val="006D00DB"/>
    <w:rsid w:val="006D0361"/>
    <w:rsid w:val="006D08E7"/>
    <w:rsid w:val="006D091A"/>
    <w:rsid w:val="006D0B6D"/>
    <w:rsid w:val="006D0DA3"/>
    <w:rsid w:val="006D0F33"/>
    <w:rsid w:val="006D157D"/>
    <w:rsid w:val="006D1634"/>
    <w:rsid w:val="006D16B0"/>
    <w:rsid w:val="006D16CD"/>
    <w:rsid w:val="006D1A83"/>
    <w:rsid w:val="006D1FD4"/>
    <w:rsid w:val="006D2182"/>
    <w:rsid w:val="006D2444"/>
    <w:rsid w:val="006D2492"/>
    <w:rsid w:val="006D254B"/>
    <w:rsid w:val="006D26B9"/>
    <w:rsid w:val="006D289B"/>
    <w:rsid w:val="006D2A93"/>
    <w:rsid w:val="006D2AA0"/>
    <w:rsid w:val="006D2C8D"/>
    <w:rsid w:val="006D2E15"/>
    <w:rsid w:val="006D341E"/>
    <w:rsid w:val="006D3664"/>
    <w:rsid w:val="006D3748"/>
    <w:rsid w:val="006D3A02"/>
    <w:rsid w:val="006D3BE1"/>
    <w:rsid w:val="006D3EB6"/>
    <w:rsid w:val="006D3F03"/>
    <w:rsid w:val="006D4026"/>
    <w:rsid w:val="006D41F5"/>
    <w:rsid w:val="006D4396"/>
    <w:rsid w:val="006D4697"/>
    <w:rsid w:val="006D48FC"/>
    <w:rsid w:val="006D4998"/>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9E7"/>
    <w:rsid w:val="006E0A2A"/>
    <w:rsid w:val="006E0BB0"/>
    <w:rsid w:val="006E0FB3"/>
    <w:rsid w:val="006E115F"/>
    <w:rsid w:val="006E1276"/>
    <w:rsid w:val="006E12C3"/>
    <w:rsid w:val="006E15E5"/>
    <w:rsid w:val="006E1B9F"/>
    <w:rsid w:val="006E1C96"/>
    <w:rsid w:val="006E1DF1"/>
    <w:rsid w:val="006E22C5"/>
    <w:rsid w:val="006E23F9"/>
    <w:rsid w:val="006E2529"/>
    <w:rsid w:val="006E259D"/>
    <w:rsid w:val="006E25F0"/>
    <w:rsid w:val="006E26C0"/>
    <w:rsid w:val="006E2BD1"/>
    <w:rsid w:val="006E2FBE"/>
    <w:rsid w:val="006E3986"/>
    <w:rsid w:val="006E3B64"/>
    <w:rsid w:val="006E4461"/>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A5B"/>
    <w:rsid w:val="006E7BAB"/>
    <w:rsid w:val="006E7DD4"/>
    <w:rsid w:val="006E7E38"/>
    <w:rsid w:val="006E7EE4"/>
    <w:rsid w:val="006E7FFD"/>
    <w:rsid w:val="006F046F"/>
    <w:rsid w:val="006F0593"/>
    <w:rsid w:val="006F06B8"/>
    <w:rsid w:val="006F07CD"/>
    <w:rsid w:val="006F09AF"/>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EE"/>
    <w:rsid w:val="006F3FF6"/>
    <w:rsid w:val="006F427C"/>
    <w:rsid w:val="006F43A5"/>
    <w:rsid w:val="006F493A"/>
    <w:rsid w:val="006F4A17"/>
    <w:rsid w:val="006F4A96"/>
    <w:rsid w:val="006F4AB1"/>
    <w:rsid w:val="006F4CF9"/>
    <w:rsid w:val="006F52A8"/>
    <w:rsid w:val="006F52E5"/>
    <w:rsid w:val="006F5381"/>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B03"/>
    <w:rsid w:val="00702D21"/>
    <w:rsid w:val="00702DDD"/>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C16"/>
    <w:rsid w:val="00707ED5"/>
    <w:rsid w:val="00707F99"/>
    <w:rsid w:val="007100BE"/>
    <w:rsid w:val="007100CD"/>
    <w:rsid w:val="007104DC"/>
    <w:rsid w:val="00710980"/>
    <w:rsid w:val="007109C2"/>
    <w:rsid w:val="00710C0F"/>
    <w:rsid w:val="00710E44"/>
    <w:rsid w:val="007112C8"/>
    <w:rsid w:val="00711314"/>
    <w:rsid w:val="00711340"/>
    <w:rsid w:val="00711867"/>
    <w:rsid w:val="0071194B"/>
    <w:rsid w:val="00711DF4"/>
    <w:rsid w:val="007122BB"/>
    <w:rsid w:val="00712AA6"/>
    <w:rsid w:val="00712C42"/>
    <w:rsid w:val="0071308E"/>
    <w:rsid w:val="0071312B"/>
    <w:rsid w:val="00713306"/>
    <w:rsid w:val="007133EE"/>
    <w:rsid w:val="00713576"/>
    <w:rsid w:val="0071367F"/>
    <w:rsid w:val="00713729"/>
    <w:rsid w:val="007138BE"/>
    <w:rsid w:val="00713AED"/>
    <w:rsid w:val="00713DE4"/>
    <w:rsid w:val="00713E46"/>
    <w:rsid w:val="007141E6"/>
    <w:rsid w:val="00714402"/>
    <w:rsid w:val="00714816"/>
    <w:rsid w:val="00714AED"/>
    <w:rsid w:val="00714C24"/>
    <w:rsid w:val="00714C47"/>
    <w:rsid w:val="00715728"/>
    <w:rsid w:val="0071597C"/>
    <w:rsid w:val="00715A65"/>
    <w:rsid w:val="007162CD"/>
    <w:rsid w:val="00716462"/>
    <w:rsid w:val="0071667C"/>
    <w:rsid w:val="00716A97"/>
    <w:rsid w:val="00716E2B"/>
    <w:rsid w:val="00717062"/>
    <w:rsid w:val="007173BE"/>
    <w:rsid w:val="007177E4"/>
    <w:rsid w:val="0071791D"/>
    <w:rsid w:val="00717E6F"/>
    <w:rsid w:val="00720126"/>
    <w:rsid w:val="00720655"/>
    <w:rsid w:val="00720FF2"/>
    <w:rsid w:val="00721084"/>
    <w:rsid w:val="007210A3"/>
    <w:rsid w:val="007211D2"/>
    <w:rsid w:val="00721262"/>
    <w:rsid w:val="007212E2"/>
    <w:rsid w:val="007213E2"/>
    <w:rsid w:val="00721429"/>
    <w:rsid w:val="00721963"/>
    <w:rsid w:val="00721B9D"/>
    <w:rsid w:val="00721C92"/>
    <w:rsid w:val="00721C98"/>
    <w:rsid w:val="00721D71"/>
    <w:rsid w:val="00721D9B"/>
    <w:rsid w:val="00722049"/>
    <w:rsid w:val="00722083"/>
    <w:rsid w:val="007220DA"/>
    <w:rsid w:val="00722121"/>
    <w:rsid w:val="007224B9"/>
    <w:rsid w:val="00722F4C"/>
    <w:rsid w:val="00722F79"/>
    <w:rsid w:val="00722F94"/>
    <w:rsid w:val="007234EA"/>
    <w:rsid w:val="0072374B"/>
    <w:rsid w:val="00723AA7"/>
    <w:rsid w:val="00723CFF"/>
    <w:rsid w:val="00723E26"/>
    <w:rsid w:val="0072405D"/>
    <w:rsid w:val="0072432E"/>
    <w:rsid w:val="00724367"/>
    <w:rsid w:val="00724678"/>
    <w:rsid w:val="007246B8"/>
    <w:rsid w:val="007246E2"/>
    <w:rsid w:val="00724867"/>
    <w:rsid w:val="00724A2D"/>
    <w:rsid w:val="00724B7B"/>
    <w:rsid w:val="00724EEB"/>
    <w:rsid w:val="00725014"/>
    <w:rsid w:val="007251AF"/>
    <w:rsid w:val="007251F6"/>
    <w:rsid w:val="007254CE"/>
    <w:rsid w:val="007254E7"/>
    <w:rsid w:val="00726036"/>
    <w:rsid w:val="007261E7"/>
    <w:rsid w:val="00726279"/>
    <w:rsid w:val="00726706"/>
    <w:rsid w:val="00726A9B"/>
    <w:rsid w:val="00726C6E"/>
    <w:rsid w:val="00726EBB"/>
    <w:rsid w:val="00727530"/>
    <w:rsid w:val="00727612"/>
    <w:rsid w:val="00727913"/>
    <w:rsid w:val="0072798E"/>
    <w:rsid w:val="00727A39"/>
    <w:rsid w:val="00727BEA"/>
    <w:rsid w:val="00727D52"/>
    <w:rsid w:val="00727F4E"/>
    <w:rsid w:val="007303E1"/>
    <w:rsid w:val="0073065B"/>
    <w:rsid w:val="00730672"/>
    <w:rsid w:val="007306DB"/>
    <w:rsid w:val="00730ADA"/>
    <w:rsid w:val="00730DE0"/>
    <w:rsid w:val="00730ED1"/>
    <w:rsid w:val="00731603"/>
    <w:rsid w:val="007316DD"/>
    <w:rsid w:val="00731722"/>
    <w:rsid w:val="00731903"/>
    <w:rsid w:val="00731A42"/>
    <w:rsid w:val="00731D56"/>
    <w:rsid w:val="00731E7C"/>
    <w:rsid w:val="007329EF"/>
    <w:rsid w:val="00732C42"/>
    <w:rsid w:val="00732C95"/>
    <w:rsid w:val="0073327A"/>
    <w:rsid w:val="007334C5"/>
    <w:rsid w:val="00733A70"/>
    <w:rsid w:val="007342AA"/>
    <w:rsid w:val="00734EBE"/>
    <w:rsid w:val="00735287"/>
    <w:rsid w:val="0073538E"/>
    <w:rsid w:val="007354C9"/>
    <w:rsid w:val="007357E4"/>
    <w:rsid w:val="00735932"/>
    <w:rsid w:val="00735E1A"/>
    <w:rsid w:val="00735F13"/>
    <w:rsid w:val="00736084"/>
    <w:rsid w:val="007365E3"/>
    <w:rsid w:val="00736899"/>
    <w:rsid w:val="007368EE"/>
    <w:rsid w:val="00736A44"/>
    <w:rsid w:val="00736DD8"/>
    <w:rsid w:val="00737265"/>
    <w:rsid w:val="00737615"/>
    <w:rsid w:val="007401D8"/>
    <w:rsid w:val="0074076A"/>
    <w:rsid w:val="00740A3E"/>
    <w:rsid w:val="00740AE4"/>
    <w:rsid w:val="00740FCD"/>
    <w:rsid w:val="0074105D"/>
    <w:rsid w:val="007413B6"/>
    <w:rsid w:val="00741917"/>
    <w:rsid w:val="00741AD3"/>
    <w:rsid w:val="00741AF4"/>
    <w:rsid w:val="00741DCC"/>
    <w:rsid w:val="0074203A"/>
    <w:rsid w:val="00742117"/>
    <w:rsid w:val="007422D3"/>
    <w:rsid w:val="007422DA"/>
    <w:rsid w:val="007422FF"/>
    <w:rsid w:val="007425F3"/>
    <w:rsid w:val="00742699"/>
    <w:rsid w:val="00742714"/>
    <w:rsid w:val="007427B5"/>
    <w:rsid w:val="00742865"/>
    <w:rsid w:val="0074296C"/>
    <w:rsid w:val="00742A45"/>
    <w:rsid w:val="00742C83"/>
    <w:rsid w:val="007430BF"/>
    <w:rsid w:val="0074313C"/>
    <w:rsid w:val="00743506"/>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2A6"/>
    <w:rsid w:val="0074638D"/>
    <w:rsid w:val="00746484"/>
    <w:rsid w:val="00747011"/>
    <w:rsid w:val="0074704F"/>
    <w:rsid w:val="00747838"/>
    <w:rsid w:val="00747B13"/>
    <w:rsid w:val="00747B49"/>
    <w:rsid w:val="00747F48"/>
    <w:rsid w:val="00747F4C"/>
    <w:rsid w:val="00747F69"/>
    <w:rsid w:val="0075000F"/>
    <w:rsid w:val="00750117"/>
    <w:rsid w:val="00750337"/>
    <w:rsid w:val="00750429"/>
    <w:rsid w:val="00750476"/>
    <w:rsid w:val="00750DAA"/>
    <w:rsid w:val="00751091"/>
    <w:rsid w:val="00751498"/>
    <w:rsid w:val="007518A2"/>
    <w:rsid w:val="007518CC"/>
    <w:rsid w:val="00751AC5"/>
    <w:rsid w:val="00751AD3"/>
    <w:rsid w:val="00751B83"/>
    <w:rsid w:val="00751BF9"/>
    <w:rsid w:val="007520A0"/>
    <w:rsid w:val="00752116"/>
    <w:rsid w:val="00752139"/>
    <w:rsid w:val="007522B9"/>
    <w:rsid w:val="007522DC"/>
    <w:rsid w:val="00752305"/>
    <w:rsid w:val="00752C15"/>
    <w:rsid w:val="00752E19"/>
    <w:rsid w:val="0075301D"/>
    <w:rsid w:val="007534E0"/>
    <w:rsid w:val="0075386D"/>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354"/>
    <w:rsid w:val="0075540C"/>
    <w:rsid w:val="00755C5B"/>
    <w:rsid w:val="00755DB1"/>
    <w:rsid w:val="00756206"/>
    <w:rsid w:val="0075661C"/>
    <w:rsid w:val="0075694B"/>
    <w:rsid w:val="00756EA7"/>
    <w:rsid w:val="00757121"/>
    <w:rsid w:val="007573CF"/>
    <w:rsid w:val="007574FC"/>
    <w:rsid w:val="00757571"/>
    <w:rsid w:val="007575E6"/>
    <w:rsid w:val="0075763A"/>
    <w:rsid w:val="007576A2"/>
    <w:rsid w:val="00757A1D"/>
    <w:rsid w:val="00757C4D"/>
    <w:rsid w:val="00757ED4"/>
    <w:rsid w:val="00760023"/>
    <w:rsid w:val="007606D1"/>
    <w:rsid w:val="00760851"/>
    <w:rsid w:val="00760975"/>
    <w:rsid w:val="007609E9"/>
    <w:rsid w:val="00760BA7"/>
    <w:rsid w:val="00760C8E"/>
    <w:rsid w:val="00760E35"/>
    <w:rsid w:val="00760E72"/>
    <w:rsid w:val="00761480"/>
    <w:rsid w:val="0076153F"/>
    <w:rsid w:val="0076159C"/>
    <w:rsid w:val="00761747"/>
    <w:rsid w:val="007617EE"/>
    <w:rsid w:val="007618DA"/>
    <w:rsid w:val="00761B5D"/>
    <w:rsid w:val="00761BF3"/>
    <w:rsid w:val="00761FDA"/>
    <w:rsid w:val="0076201A"/>
    <w:rsid w:val="0076203F"/>
    <w:rsid w:val="007621FF"/>
    <w:rsid w:val="00762259"/>
    <w:rsid w:val="00762425"/>
    <w:rsid w:val="007624C1"/>
    <w:rsid w:val="00762684"/>
    <w:rsid w:val="00762B1F"/>
    <w:rsid w:val="00762B89"/>
    <w:rsid w:val="00762BA5"/>
    <w:rsid w:val="00762C07"/>
    <w:rsid w:val="00762D71"/>
    <w:rsid w:val="0076322E"/>
    <w:rsid w:val="007634E3"/>
    <w:rsid w:val="007638F6"/>
    <w:rsid w:val="00763C98"/>
    <w:rsid w:val="00763CCC"/>
    <w:rsid w:val="00764136"/>
    <w:rsid w:val="00764194"/>
    <w:rsid w:val="007644FD"/>
    <w:rsid w:val="007646F2"/>
    <w:rsid w:val="007647A8"/>
    <w:rsid w:val="00764A01"/>
    <w:rsid w:val="00764B8E"/>
    <w:rsid w:val="00764BC5"/>
    <w:rsid w:val="00764C8C"/>
    <w:rsid w:val="0076558A"/>
    <w:rsid w:val="00765720"/>
    <w:rsid w:val="00765896"/>
    <w:rsid w:val="0076589F"/>
    <w:rsid w:val="00765962"/>
    <w:rsid w:val="00765ED3"/>
    <w:rsid w:val="00766497"/>
    <w:rsid w:val="0076681D"/>
    <w:rsid w:val="0076698C"/>
    <w:rsid w:val="00766A65"/>
    <w:rsid w:val="007671F5"/>
    <w:rsid w:val="007671FC"/>
    <w:rsid w:val="007674ED"/>
    <w:rsid w:val="007675AC"/>
    <w:rsid w:val="007676B8"/>
    <w:rsid w:val="00767EB8"/>
    <w:rsid w:val="00770168"/>
    <w:rsid w:val="0077017F"/>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578"/>
    <w:rsid w:val="00772941"/>
    <w:rsid w:val="00772B68"/>
    <w:rsid w:val="00772BF9"/>
    <w:rsid w:val="00772D21"/>
    <w:rsid w:val="00772F8A"/>
    <w:rsid w:val="007731D8"/>
    <w:rsid w:val="0077331B"/>
    <w:rsid w:val="007735F6"/>
    <w:rsid w:val="007739C6"/>
    <w:rsid w:val="00773BA6"/>
    <w:rsid w:val="00773E24"/>
    <w:rsid w:val="00773EE4"/>
    <w:rsid w:val="00773EEF"/>
    <w:rsid w:val="00774889"/>
    <w:rsid w:val="00774B4D"/>
    <w:rsid w:val="00774C91"/>
    <w:rsid w:val="00774CD2"/>
    <w:rsid w:val="00774D84"/>
    <w:rsid w:val="00774FF5"/>
    <w:rsid w:val="007750B3"/>
    <w:rsid w:val="00775141"/>
    <w:rsid w:val="00775149"/>
    <w:rsid w:val="00775172"/>
    <w:rsid w:val="00775321"/>
    <w:rsid w:val="007754D7"/>
    <w:rsid w:val="00775B9B"/>
    <w:rsid w:val="00775DEA"/>
    <w:rsid w:val="00775F76"/>
    <w:rsid w:val="00776271"/>
    <w:rsid w:val="0077631C"/>
    <w:rsid w:val="007763AC"/>
    <w:rsid w:val="0077655D"/>
    <w:rsid w:val="007765CB"/>
    <w:rsid w:val="00776686"/>
    <w:rsid w:val="0077670D"/>
    <w:rsid w:val="00776716"/>
    <w:rsid w:val="00776AEA"/>
    <w:rsid w:val="00776CCE"/>
    <w:rsid w:val="00776D35"/>
    <w:rsid w:val="00777165"/>
    <w:rsid w:val="007779DA"/>
    <w:rsid w:val="00777BA0"/>
    <w:rsid w:val="00777CA3"/>
    <w:rsid w:val="00777CF6"/>
    <w:rsid w:val="00777E48"/>
    <w:rsid w:val="00777F66"/>
    <w:rsid w:val="007803BD"/>
    <w:rsid w:val="0078060C"/>
    <w:rsid w:val="0078085F"/>
    <w:rsid w:val="007808AD"/>
    <w:rsid w:val="00780A3F"/>
    <w:rsid w:val="00780A9A"/>
    <w:rsid w:val="00780C3A"/>
    <w:rsid w:val="00780EF6"/>
    <w:rsid w:val="007811DC"/>
    <w:rsid w:val="007820FA"/>
    <w:rsid w:val="0078211F"/>
    <w:rsid w:val="0078224B"/>
    <w:rsid w:val="00782304"/>
    <w:rsid w:val="00782379"/>
    <w:rsid w:val="0078248E"/>
    <w:rsid w:val="0078251B"/>
    <w:rsid w:val="007825E9"/>
    <w:rsid w:val="0078285F"/>
    <w:rsid w:val="007828ED"/>
    <w:rsid w:val="007828F3"/>
    <w:rsid w:val="00782D5F"/>
    <w:rsid w:val="0078300A"/>
    <w:rsid w:val="00783023"/>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39A"/>
    <w:rsid w:val="0078540A"/>
    <w:rsid w:val="00785421"/>
    <w:rsid w:val="0078550D"/>
    <w:rsid w:val="00785900"/>
    <w:rsid w:val="00785BCD"/>
    <w:rsid w:val="00785D0F"/>
    <w:rsid w:val="00785E93"/>
    <w:rsid w:val="00786293"/>
    <w:rsid w:val="007862C9"/>
    <w:rsid w:val="00786958"/>
    <w:rsid w:val="007869E9"/>
    <w:rsid w:val="00786DA3"/>
    <w:rsid w:val="00786E71"/>
    <w:rsid w:val="0078765C"/>
    <w:rsid w:val="00787667"/>
    <w:rsid w:val="00787885"/>
    <w:rsid w:val="00787CB3"/>
    <w:rsid w:val="00790061"/>
    <w:rsid w:val="00790381"/>
    <w:rsid w:val="00790836"/>
    <w:rsid w:val="00790901"/>
    <w:rsid w:val="00790A16"/>
    <w:rsid w:val="00790DD5"/>
    <w:rsid w:val="00791061"/>
    <w:rsid w:val="007910DF"/>
    <w:rsid w:val="007912C0"/>
    <w:rsid w:val="0079135A"/>
    <w:rsid w:val="007915F1"/>
    <w:rsid w:val="0079162F"/>
    <w:rsid w:val="00791880"/>
    <w:rsid w:val="00791C71"/>
    <w:rsid w:val="00792122"/>
    <w:rsid w:val="0079218F"/>
    <w:rsid w:val="007921DD"/>
    <w:rsid w:val="00792401"/>
    <w:rsid w:val="0079245C"/>
    <w:rsid w:val="00792513"/>
    <w:rsid w:val="00792691"/>
    <w:rsid w:val="0079295A"/>
    <w:rsid w:val="00792A52"/>
    <w:rsid w:val="00793107"/>
    <w:rsid w:val="007932A7"/>
    <w:rsid w:val="007932C3"/>
    <w:rsid w:val="007937BA"/>
    <w:rsid w:val="007938A0"/>
    <w:rsid w:val="007939CB"/>
    <w:rsid w:val="007947BA"/>
    <w:rsid w:val="00794924"/>
    <w:rsid w:val="00794B3D"/>
    <w:rsid w:val="00794B73"/>
    <w:rsid w:val="0079525C"/>
    <w:rsid w:val="007955E3"/>
    <w:rsid w:val="00795D56"/>
    <w:rsid w:val="00795D84"/>
    <w:rsid w:val="00795EA1"/>
    <w:rsid w:val="00795F64"/>
    <w:rsid w:val="007960C3"/>
    <w:rsid w:val="007963CC"/>
    <w:rsid w:val="00796D6C"/>
    <w:rsid w:val="00797011"/>
    <w:rsid w:val="00797346"/>
    <w:rsid w:val="00797437"/>
    <w:rsid w:val="0079759C"/>
    <w:rsid w:val="00797798"/>
    <w:rsid w:val="00797C2C"/>
    <w:rsid w:val="00797CCF"/>
    <w:rsid w:val="00797D10"/>
    <w:rsid w:val="00797DC9"/>
    <w:rsid w:val="00797FC7"/>
    <w:rsid w:val="007A0024"/>
    <w:rsid w:val="007A034D"/>
    <w:rsid w:val="007A04E3"/>
    <w:rsid w:val="007A0BC2"/>
    <w:rsid w:val="007A0C5B"/>
    <w:rsid w:val="007A12C3"/>
    <w:rsid w:val="007A14F1"/>
    <w:rsid w:val="007A19A0"/>
    <w:rsid w:val="007A1BB6"/>
    <w:rsid w:val="007A1C31"/>
    <w:rsid w:val="007A1F44"/>
    <w:rsid w:val="007A1FA3"/>
    <w:rsid w:val="007A1FA9"/>
    <w:rsid w:val="007A2245"/>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7DC"/>
    <w:rsid w:val="007A38C4"/>
    <w:rsid w:val="007A3BF7"/>
    <w:rsid w:val="007A3FCC"/>
    <w:rsid w:val="007A439F"/>
    <w:rsid w:val="007A43A2"/>
    <w:rsid w:val="007A46DC"/>
    <w:rsid w:val="007A4BB3"/>
    <w:rsid w:val="007A4D04"/>
    <w:rsid w:val="007A4F02"/>
    <w:rsid w:val="007A50A5"/>
    <w:rsid w:val="007A51E9"/>
    <w:rsid w:val="007A540B"/>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1EF"/>
    <w:rsid w:val="007B12CB"/>
    <w:rsid w:val="007B13A5"/>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7E9"/>
    <w:rsid w:val="007B3BCF"/>
    <w:rsid w:val="007B3EE9"/>
    <w:rsid w:val="007B3F4B"/>
    <w:rsid w:val="007B3FED"/>
    <w:rsid w:val="007B4087"/>
    <w:rsid w:val="007B40D9"/>
    <w:rsid w:val="007B441D"/>
    <w:rsid w:val="007B4610"/>
    <w:rsid w:val="007B46D8"/>
    <w:rsid w:val="007B4864"/>
    <w:rsid w:val="007B4A24"/>
    <w:rsid w:val="007B4D04"/>
    <w:rsid w:val="007B4E77"/>
    <w:rsid w:val="007B50EB"/>
    <w:rsid w:val="007B52CD"/>
    <w:rsid w:val="007B5600"/>
    <w:rsid w:val="007B5A42"/>
    <w:rsid w:val="007B5BBC"/>
    <w:rsid w:val="007B5C1D"/>
    <w:rsid w:val="007B5C7B"/>
    <w:rsid w:val="007B61F1"/>
    <w:rsid w:val="007B61F4"/>
    <w:rsid w:val="007B64D7"/>
    <w:rsid w:val="007B690C"/>
    <w:rsid w:val="007B694D"/>
    <w:rsid w:val="007B6F20"/>
    <w:rsid w:val="007B750F"/>
    <w:rsid w:val="007B76A6"/>
    <w:rsid w:val="007B79BE"/>
    <w:rsid w:val="007B7B2A"/>
    <w:rsid w:val="007B7DC1"/>
    <w:rsid w:val="007B7EDB"/>
    <w:rsid w:val="007C017E"/>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5"/>
    <w:rsid w:val="007C4407"/>
    <w:rsid w:val="007C4465"/>
    <w:rsid w:val="007C446A"/>
    <w:rsid w:val="007C48B0"/>
    <w:rsid w:val="007C4987"/>
    <w:rsid w:val="007C4B13"/>
    <w:rsid w:val="007C5295"/>
    <w:rsid w:val="007C5770"/>
    <w:rsid w:val="007C5777"/>
    <w:rsid w:val="007C5A18"/>
    <w:rsid w:val="007C60A8"/>
    <w:rsid w:val="007C67A1"/>
    <w:rsid w:val="007C67CA"/>
    <w:rsid w:val="007C68DA"/>
    <w:rsid w:val="007C6B84"/>
    <w:rsid w:val="007C6E63"/>
    <w:rsid w:val="007C7382"/>
    <w:rsid w:val="007C751E"/>
    <w:rsid w:val="007C7551"/>
    <w:rsid w:val="007C765A"/>
    <w:rsid w:val="007C7B74"/>
    <w:rsid w:val="007C7C82"/>
    <w:rsid w:val="007C7E0A"/>
    <w:rsid w:val="007C7F64"/>
    <w:rsid w:val="007D00A0"/>
    <w:rsid w:val="007D00C6"/>
    <w:rsid w:val="007D02C5"/>
    <w:rsid w:val="007D02D4"/>
    <w:rsid w:val="007D04C2"/>
    <w:rsid w:val="007D05CE"/>
    <w:rsid w:val="007D0807"/>
    <w:rsid w:val="007D099F"/>
    <w:rsid w:val="007D0C71"/>
    <w:rsid w:val="007D106F"/>
    <w:rsid w:val="007D110A"/>
    <w:rsid w:val="007D16AF"/>
    <w:rsid w:val="007D17BF"/>
    <w:rsid w:val="007D18C4"/>
    <w:rsid w:val="007D1AD3"/>
    <w:rsid w:val="007D1B2B"/>
    <w:rsid w:val="007D2006"/>
    <w:rsid w:val="007D2274"/>
    <w:rsid w:val="007D229A"/>
    <w:rsid w:val="007D2334"/>
    <w:rsid w:val="007D26AB"/>
    <w:rsid w:val="007D271A"/>
    <w:rsid w:val="007D27E6"/>
    <w:rsid w:val="007D2DB3"/>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4E8"/>
    <w:rsid w:val="007D4831"/>
    <w:rsid w:val="007D49D7"/>
    <w:rsid w:val="007D4D33"/>
    <w:rsid w:val="007D4E0D"/>
    <w:rsid w:val="007D4FC4"/>
    <w:rsid w:val="007D4FE8"/>
    <w:rsid w:val="007D50C9"/>
    <w:rsid w:val="007D5319"/>
    <w:rsid w:val="007D5444"/>
    <w:rsid w:val="007D5727"/>
    <w:rsid w:val="007D5894"/>
    <w:rsid w:val="007D58D3"/>
    <w:rsid w:val="007D5A11"/>
    <w:rsid w:val="007D5F33"/>
    <w:rsid w:val="007D62EA"/>
    <w:rsid w:val="007D63B8"/>
    <w:rsid w:val="007D660E"/>
    <w:rsid w:val="007D6613"/>
    <w:rsid w:val="007D67BD"/>
    <w:rsid w:val="007D67EE"/>
    <w:rsid w:val="007D6A70"/>
    <w:rsid w:val="007D6BDD"/>
    <w:rsid w:val="007D6C58"/>
    <w:rsid w:val="007D6DEF"/>
    <w:rsid w:val="007D6EB6"/>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B0F"/>
    <w:rsid w:val="007E0D3A"/>
    <w:rsid w:val="007E0EB5"/>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2EF2"/>
    <w:rsid w:val="007E2FEC"/>
    <w:rsid w:val="007E31B3"/>
    <w:rsid w:val="007E3486"/>
    <w:rsid w:val="007E36CB"/>
    <w:rsid w:val="007E382C"/>
    <w:rsid w:val="007E3B72"/>
    <w:rsid w:val="007E3D1E"/>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3DF"/>
    <w:rsid w:val="007E741D"/>
    <w:rsid w:val="007E7473"/>
    <w:rsid w:val="007E7A77"/>
    <w:rsid w:val="007E7B03"/>
    <w:rsid w:val="007E7B4E"/>
    <w:rsid w:val="007E7CF6"/>
    <w:rsid w:val="007E7DDF"/>
    <w:rsid w:val="007E7E51"/>
    <w:rsid w:val="007F0082"/>
    <w:rsid w:val="007F0257"/>
    <w:rsid w:val="007F04AA"/>
    <w:rsid w:val="007F04F6"/>
    <w:rsid w:val="007F05D7"/>
    <w:rsid w:val="007F09A0"/>
    <w:rsid w:val="007F0A80"/>
    <w:rsid w:val="007F0ED9"/>
    <w:rsid w:val="007F103D"/>
    <w:rsid w:val="007F11C8"/>
    <w:rsid w:val="007F1241"/>
    <w:rsid w:val="007F1566"/>
    <w:rsid w:val="007F15C8"/>
    <w:rsid w:val="007F1819"/>
    <w:rsid w:val="007F19AF"/>
    <w:rsid w:val="007F1CFB"/>
    <w:rsid w:val="007F1DFE"/>
    <w:rsid w:val="007F208F"/>
    <w:rsid w:val="007F220B"/>
    <w:rsid w:val="007F2476"/>
    <w:rsid w:val="007F250D"/>
    <w:rsid w:val="007F2514"/>
    <w:rsid w:val="007F27DD"/>
    <w:rsid w:val="007F2F81"/>
    <w:rsid w:val="007F30FC"/>
    <w:rsid w:val="007F3391"/>
    <w:rsid w:val="007F3657"/>
    <w:rsid w:val="007F3962"/>
    <w:rsid w:val="007F3ABF"/>
    <w:rsid w:val="007F453F"/>
    <w:rsid w:val="007F4577"/>
    <w:rsid w:val="007F49C2"/>
    <w:rsid w:val="007F49E6"/>
    <w:rsid w:val="007F4F1F"/>
    <w:rsid w:val="007F5025"/>
    <w:rsid w:val="007F51E5"/>
    <w:rsid w:val="007F54E7"/>
    <w:rsid w:val="007F5733"/>
    <w:rsid w:val="007F5B32"/>
    <w:rsid w:val="007F6104"/>
    <w:rsid w:val="007F67F9"/>
    <w:rsid w:val="007F6880"/>
    <w:rsid w:val="007F6C12"/>
    <w:rsid w:val="007F6DD2"/>
    <w:rsid w:val="007F6FDC"/>
    <w:rsid w:val="007F7149"/>
    <w:rsid w:val="007F7177"/>
    <w:rsid w:val="007F7185"/>
    <w:rsid w:val="007F7260"/>
    <w:rsid w:val="007F7335"/>
    <w:rsid w:val="007F74E4"/>
    <w:rsid w:val="007F76B4"/>
    <w:rsid w:val="007F7980"/>
    <w:rsid w:val="007F7A5E"/>
    <w:rsid w:val="008001B4"/>
    <w:rsid w:val="00800769"/>
    <w:rsid w:val="00800ED2"/>
    <w:rsid w:val="00801000"/>
    <w:rsid w:val="00801304"/>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3EFD"/>
    <w:rsid w:val="00804066"/>
    <w:rsid w:val="008043BD"/>
    <w:rsid w:val="00804585"/>
    <w:rsid w:val="008049D5"/>
    <w:rsid w:val="00804AC5"/>
    <w:rsid w:val="00804B8C"/>
    <w:rsid w:val="00804B92"/>
    <w:rsid w:val="00804D87"/>
    <w:rsid w:val="00804E21"/>
    <w:rsid w:val="00804E29"/>
    <w:rsid w:val="00804FBB"/>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37F"/>
    <w:rsid w:val="00807466"/>
    <w:rsid w:val="008077B3"/>
    <w:rsid w:val="00807D3E"/>
    <w:rsid w:val="00807FA7"/>
    <w:rsid w:val="00810160"/>
    <w:rsid w:val="008101F6"/>
    <w:rsid w:val="008101FD"/>
    <w:rsid w:val="00810211"/>
    <w:rsid w:val="00810332"/>
    <w:rsid w:val="0081040E"/>
    <w:rsid w:val="008107AC"/>
    <w:rsid w:val="0081087F"/>
    <w:rsid w:val="00810B69"/>
    <w:rsid w:val="00810CD0"/>
    <w:rsid w:val="00810CF7"/>
    <w:rsid w:val="00810D8D"/>
    <w:rsid w:val="00810E06"/>
    <w:rsid w:val="00810FE6"/>
    <w:rsid w:val="0081109A"/>
    <w:rsid w:val="008110F4"/>
    <w:rsid w:val="00811207"/>
    <w:rsid w:val="00811219"/>
    <w:rsid w:val="008112CD"/>
    <w:rsid w:val="00811528"/>
    <w:rsid w:val="00811835"/>
    <w:rsid w:val="00811D47"/>
    <w:rsid w:val="00811E6B"/>
    <w:rsid w:val="00811F37"/>
    <w:rsid w:val="008120A0"/>
    <w:rsid w:val="00812333"/>
    <w:rsid w:val="00812909"/>
    <w:rsid w:val="00812B2A"/>
    <w:rsid w:val="00812D8C"/>
    <w:rsid w:val="00812E6C"/>
    <w:rsid w:val="00812FAE"/>
    <w:rsid w:val="008132F3"/>
    <w:rsid w:val="0081331A"/>
    <w:rsid w:val="00813666"/>
    <w:rsid w:val="008138F3"/>
    <w:rsid w:val="00813BDA"/>
    <w:rsid w:val="00813C62"/>
    <w:rsid w:val="00813D1E"/>
    <w:rsid w:val="00813D80"/>
    <w:rsid w:val="00813EA2"/>
    <w:rsid w:val="008141E7"/>
    <w:rsid w:val="00814457"/>
    <w:rsid w:val="008144CF"/>
    <w:rsid w:val="008144D9"/>
    <w:rsid w:val="00814581"/>
    <w:rsid w:val="008146CD"/>
    <w:rsid w:val="00814D1C"/>
    <w:rsid w:val="00814E00"/>
    <w:rsid w:val="00814F79"/>
    <w:rsid w:val="008152AB"/>
    <w:rsid w:val="008152E1"/>
    <w:rsid w:val="0081561B"/>
    <w:rsid w:val="0081581D"/>
    <w:rsid w:val="00815BBC"/>
    <w:rsid w:val="008162D6"/>
    <w:rsid w:val="00816400"/>
    <w:rsid w:val="008166D8"/>
    <w:rsid w:val="00816948"/>
    <w:rsid w:val="00816AEF"/>
    <w:rsid w:val="00816FB2"/>
    <w:rsid w:val="008172BE"/>
    <w:rsid w:val="008172D2"/>
    <w:rsid w:val="00817413"/>
    <w:rsid w:val="00817753"/>
    <w:rsid w:val="00817857"/>
    <w:rsid w:val="00817B71"/>
    <w:rsid w:val="00817CED"/>
    <w:rsid w:val="00820244"/>
    <w:rsid w:val="0082046A"/>
    <w:rsid w:val="008206D4"/>
    <w:rsid w:val="00820707"/>
    <w:rsid w:val="008207AB"/>
    <w:rsid w:val="0082098A"/>
    <w:rsid w:val="00820B2F"/>
    <w:rsid w:val="00820D57"/>
    <w:rsid w:val="008212D4"/>
    <w:rsid w:val="00821ADF"/>
    <w:rsid w:val="00821D6A"/>
    <w:rsid w:val="00821F2D"/>
    <w:rsid w:val="008221B3"/>
    <w:rsid w:val="0082248E"/>
    <w:rsid w:val="008226B5"/>
    <w:rsid w:val="008226C1"/>
    <w:rsid w:val="00822F37"/>
    <w:rsid w:val="00823CB9"/>
    <w:rsid w:val="00823FA1"/>
    <w:rsid w:val="008240B1"/>
    <w:rsid w:val="00824426"/>
    <w:rsid w:val="00824B64"/>
    <w:rsid w:val="00824FDF"/>
    <w:rsid w:val="008250F3"/>
    <w:rsid w:val="00825125"/>
    <w:rsid w:val="008251A0"/>
    <w:rsid w:val="008257CC"/>
    <w:rsid w:val="008257D4"/>
    <w:rsid w:val="00825A1F"/>
    <w:rsid w:val="00825C7B"/>
    <w:rsid w:val="00825E76"/>
    <w:rsid w:val="00825EB8"/>
    <w:rsid w:val="0082609A"/>
    <w:rsid w:val="008261A5"/>
    <w:rsid w:val="00826464"/>
    <w:rsid w:val="0082669C"/>
    <w:rsid w:val="0082679E"/>
    <w:rsid w:val="00826C90"/>
    <w:rsid w:val="00826CC7"/>
    <w:rsid w:val="00827192"/>
    <w:rsid w:val="00827278"/>
    <w:rsid w:val="008272B2"/>
    <w:rsid w:val="008274BF"/>
    <w:rsid w:val="00827A5D"/>
    <w:rsid w:val="00827B99"/>
    <w:rsid w:val="008300FC"/>
    <w:rsid w:val="0083013C"/>
    <w:rsid w:val="008304D9"/>
    <w:rsid w:val="008305E7"/>
    <w:rsid w:val="008309A5"/>
    <w:rsid w:val="008309E5"/>
    <w:rsid w:val="00830DC3"/>
    <w:rsid w:val="00830F49"/>
    <w:rsid w:val="00830FE0"/>
    <w:rsid w:val="00831555"/>
    <w:rsid w:val="008315FF"/>
    <w:rsid w:val="00831682"/>
    <w:rsid w:val="00831998"/>
    <w:rsid w:val="00831A9B"/>
    <w:rsid w:val="00831E59"/>
    <w:rsid w:val="00831F52"/>
    <w:rsid w:val="00832154"/>
    <w:rsid w:val="008322C1"/>
    <w:rsid w:val="008326C7"/>
    <w:rsid w:val="0083279C"/>
    <w:rsid w:val="00832913"/>
    <w:rsid w:val="00832A3E"/>
    <w:rsid w:val="00832E2D"/>
    <w:rsid w:val="00832F5C"/>
    <w:rsid w:val="008330B9"/>
    <w:rsid w:val="008334E6"/>
    <w:rsid w:val="0083358E"/>
    <w:rsid w:val="00833DD6"/>
    <w:rsid w:val="00834623"/>
    <w:rsid w:val="0083480B"/>
    <w:rsid w:val="00834971"/>
    <w:rsid w:val="008349B1"/>
    <w:rsid w:val="0083504C"/>
    <w:rsid w:val="008350B9"/>
    <w:rsid w:val="008357E9"/>
    <w:rsid w:val="0083586D"/>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1A6"/>
    <w:rsid w:val="0084135A"/>
    <w:rsid w:val="008414A4"/>
    <w:rsid w:val="008416C0"/>
    <w:rsid w:val="00841A2A"/>
    <w:rsid w:val="00841B13"/>
    <w:rsid w:val="00841B87"/>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315"/>
    <w:rsid w:val="00844899"/>
    <w:rsid w:val="00844A16"/>
    <w:rsid w:val="00844B96"/>
    <w:rsid w:val="00844C5C"/>
    <w:rsid w:val="00844C8F"/>
    <w:rsid w:val="00844DE1"/>
    <w:rsid w:val="0084503C"/>
    <w:rsid w:val="00845C12"/>
    <w:rsid w:val="00845D2E"/>
    <w:rsid w:val="00845FF9"/>
    <w:rsid w:val="008469D9"/>
    <w:rsid w:val="00846C1E"/>
    <w:rsid w:val="00846DC0"/>
    <w:rsid w:val="00846DC5"/>
    <w:rsid w:val="00846FF9"/>
    <w:rsid w:val="00847086"/>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1CBF"/>
    <w:rsid w:val="008520DA"/>
    <w:rsid w:val="008520FA"/>
    <w:rsid w:val="008524D2"/>
    <w:rsid w:val="0085267B"/>
    <w:rsid w:val="00852782"/>
    <w:rsid w:val="0085285D"/>
    <w:rsid w:val="00852933"/>
    <w:rsid w:val="00852B32"/>
    <w:rsid w:val="00852CE8"/>
    <w:rsid w:val="00852E19"/>
    <w:rsid w:val="0085321A"/>
    <w:rsid w:val="0085325E"/>
    <w:rsid w:val="008535F3"/>
    <w:rsid w:val="00853884"/>
    <w:rsid w:val="00853898"/>
    <w:rsid w:val="00854350"/>
    <w:rsid w:val="008543EA"/>
    <w:rsid w:val="008544B1"/>
    <w:rsid w:val="00854732"/>
    <w:rsid w:val="00854862"/>
    <w:rsid w:val="008548C6"/>
    <w:rsid w:val="00854CD5"/>
    <w:rsid w:val="00854DC7"/>
    <w:rsid w:val="00854E74"/>
    <w:rsid w:val="00854F08"/>
    <w:rsid w:val="008552E4"/>
    <w:rsid w:val="00855318"/>
    <w:rsid w:val="008554B9"/>
    <w:rsid w:val="0085576B"/>
    <w:rsid w:val="008557D2"/>
    <w:rsid w:val="00855807"/>
    <w:rsid w:val="00855938"/>
    <w:rsid w:val="008559CD"/>
    <w:rsid w:val="00855ACE"/>
    <w:rsid w:val="00855DEF"/>
    <w:rsid w:val="00855E54"/>
    <w:rsid w:val="008561FD"/>
    <w:rsid w:val="0085620A"/>
    <w:rsid w:val="00856456"/>
    <w:rsid w:val="0085659B"/>
    <w:rsid w:val="008566FB"/>
    <w:rsid w:val="00856833"/>
    <w:rsid w:val="00856840"/>
    <w:rsid w:val="00856A08"/>
    <w:rsid w:val="00856A49"/>
    <w:rsid w:val="00856EED"/>
    <w:rsid w:val="00856F0B"/>
    <w:rsid w:val="008570BA"/>
    <w:rsid w:val="0085724A"/>
    <w:rsid w:val="008578DE"/>
    <w:rsid w:val="008600F9"/>
    <w:rsid w:val="00860297"/>
    <w:rsid w:val="0086051D"/>
    <w:rsid w:val="008605B3"/>
    <w:rsid w:val="00860872"/>
    <w:rsid w:val="0086087C"/>
    <w:rsid w:val="0086092A"/>
    <w:rsid w:val="00860D8E"/>
    <w:rsid w:val="00860F18"/>
    <w:rsid w:val="00860F8D"/>
    <w:rsid w:val="00860FF5"/>
    <w:rsid w:val="008610FF"/>
    <w:rsid w:val="00861366"/>
    <w:rsid w:val="00861636"/>
    <w:rsid w:val="00861970"/>
    <w:rsid w:val="00861AE3"/>
    <w:rsid w:val="00861B68"/>
    <w:rsid w:val="0086219D"/>
    <w:rsid w:val="008622A0"/>
    <w:rsid w:val="00862342"/>
    <w:rsid w:val="0086275E"/>
    <w:rsid w:val="00862849"/>
    <w:rsid w:val="00863552"/>
    <w:rsid w:val="008638F8"/>
    <w:rsid w:val="008639E6"/>
    <w:rsid w:val="00863CE8"/>
    <w:rsid w:val="00863EE0"/>
    <w:rsid w:val="00864364"/>
    <w:rsid w:val="00864440"/>
    <w:rsid w:val="00864662"/>
    <w:rsid w:val="00864A16"/>
    <w:rsid w:val="00864D3A"/>
    <w:rsid w:val="00864D76"/>
    <w:rsid w:val="00864F30"/>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C2C"/>
    <w:rsid w:val="00870D3B"/>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4F"/>
    <w:rsid w:val="00873198"/>
    <w:rsid w:val="008731A5"/>
    <w:rsid w:val="008733E4"/>
    <w:rsid w:val="008734A1"/>
    <w:rsid w:val="0087366D"/>
    <w:rsid w:val="00873860"/>
    <w:rsid w:val="008738C0"/>
    <w:rsid w:val="00873F15"/>
    <w:rsid w:val="00874096"/>
    <w:rsid w:val="008741D5"/>
    <w:rsid w:val="008742C8"/>
    <w:rsid w:val="00874430"/>
    <w:rsid w:val="0087459B"/>
    <w:rsid w:val="008753AD"/>
    <w:rsid w:val="00875646"/>
    <w:rsid w:val="008756A4"/>
    <w:rsid w:val="00875AD4"/>
    <w:rsid w:val="00875ADF"/>
    <w:rsid w:val="00875BFE"/>
    <w:rsid w:val="00875C74"/>
    <w:rsid w:val="00875CAC"/>
    <w:rsid w:val="00875EAC"/>
    <w:rsid w:val="00875F73"/>
    <w:rsid w:val="008762B4"/>
    <w:rsid w:val="0087697C"/>
    <w:rsid w:val="00876A18"/>
    <w:rsid w:val="00876CA9"/>
    <w:rsid w:val="00876D02"/>
    <w:rsid w:val="00876D0B"/>
    <w:rsid w:val="00876D99"/>
    <w:rsid w:val="008776F2"/>
    <w:rsid w:val="00880302"/>
    <w:rsid w:val="008804E4"/>
    <w:rsid w:val="008806C6"/>
    <w:rsid w:val="00880B51"/>
    <w:rsid w:val="00880BA4"/>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3A7B"/>
    <w:rsid w:val="008840DA"/>
    <w:rsid w:val="00884187"/>
    <w:rsid w:val="008845DF"/>
    <w:rsid w:val="00884A2C"/>
    <w:rsid w:val="00884A74"/>
    <w:rsid w:val="00884AFC"/>
    <w:rsid w:val="00884F4C"/>
    <w:rsid w:val="00885989"/>
    <w:rsid w:val="008859F5"/>
    <w:rsid w:val="00885EDC"/>
    <w:rsid w:val="00885FBF"/>
    <w:rsid w:val="00886004"/>
    <w:rsid w:val="00886395"/>
    <w:rsid w:val="0088639C"/>
    <w:rsid w:val="008868BF"/>
    <w:rsid w:val="00886EE5"/>
    <w:rsid w:val="00887062"/>
    <w:rsid w:val="00887171"/>
    <w:rsid w:val="00887424"/>
    <w:rsid w:val="00887446"/>
    <w:rsid w:val="0088764A"/>
    <w:rsid w:val="00887654"/>
    <w:rsid w:val="00887A87"/>
    <w:rsid w:val="00887B48"/>
    <w:rsid w:val="00887D20"/>
    <w:rsid w:val="00890441"/>
    <w:rsid w:val="00890610"/>
    <w:rsid w:val="00890815"/>
    <w:rsid w:val="00890DB7"/>
    <w:rsid w:val="0089104E"/>
    <w:rsid w:val="0089176E"/>
    <w:rsid w:val="008917E0"/>
    <w:rsid w:val="008918E6"/>
    <w:rsid w:val="0089193F"/>
    <w:rsid w:val="00891AF7"/>
    <w:rsid w:val="00891B61"/>
    <w:rsid w:val="00891CC6"/>
    <w:rsid w:val="00892148"/>
    <w:rsid w:val="00892365"/>
    <w:rsid w:val="008924AE"/>
    <w:rsid w:val="00892AE7"/>
    <w:rsid w:val="00892BBC"/>
    <w:rsid w:val="00892BE5"/>
    <w:rsid w:val="00893011"/>
    <w:rsid w:val="00893361"/>
    <w:rsid w:val="00893583"/>
    <w:rsid w:val="0089373C"/>
    <w:rsid w:val="0089387C"/>
    <w:rsid w:val="00893A14"/>
    <w:rsid w:val="00893B96"/>
    <w:rsid w:val="00893BC2"/>
    <w:rsid w:val="00893FC0"/>
    <w:rsid w:val="008942DB"/>
    <w:rsid w:val="0089444E"/>
    <w:rsid w:val="008946E5"/>
    <w:rsid w:val="008949DF"/>
    <w:rsid w:val="00894C05"/>
    <w:rsid w:val="00894F6B"/>
    <w:rsid w:val="00895100"/>
    <w:rsid w:val="008951DB"/>
    <w:rsid w:val="0089524C"/>
    <w:rsid w:val="008958F1"/>
    <w:rsid w:val="0089596A"/>
    <w:rsid w:val="00895B29"/>
    <w:rsid w:val="00895ED9"/>
    <w:rsid w:val="00895FEC"/>
    <w:rsid w:val="0089602A"/>
    <w:rsid w:val="0089639A"/>
    <w:rsid w:val="008964EC"/>
    <w:rsid w:val="008966F9"/>
    <w:rsid w:val="008967AF"/>
    <w:rsid w:val="00896B06"/>
    <w:rsid w:val="00896B7E"/>
    <w:rsid w:val="00896C81"/>
    <w:rsid w:val="00896D83"/>
    <w:rsid w:val="00896FD3"/>
    <w:rsid w:val="00897212"/>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0E81"/>
    <w:rsid w:val="008A1047"/>
    <w:rsid w:val="008A1140"/>
    <w:rsid w:val="008A11B2"/>
    <w:rsid w:val="008A12FE"/>
    <w:rsid w:val="008A1325"/>
    <w:rsid w:val="008A15E2"/>
    <w:rsid w:val="008A1610"/>
    <w:rsid w:val="008A1686"/>
    <w:rsid w:val="008A1692"/>
    <w:rsid w:val="008A1785"/>
    <w:rsid w:val="008A18B5"/>
    <w:rsid w:val="008A1B74"/>
    <w:rsid w:val="008A1D3F"/>
    <w:rsid w:val="008A22F4"/>
    <w:rsid w:val="008A2682"/>
    <w:rsid w:val="008A2720"/>
    <w:rsid w:val="008A2800"/>
    <w:rsid w:val="008A285A"/>
    <w:rsid w:val="008A28B6"/>
    <w:rsid w:val="008A2BB1"/>
    <w:rsid w:val="008A2EE9"/>
    <w:rsid w:val="008A321E"/>
    <w:rsid w:val="008A3466"/>
    <w:rsid w:val="008A36A4"/>
    <w:rsid w:val="008A3731"/>
    <w:rsid w:val="008A389F"/>
    <w:rsid w:val="008A3D02"/>
    <w:rsid w:val="008A3ED9"/>
    <w:rsid w:val="008A4360"/>
    <w:rsid w:val="008A4422"/>
    <w:rsid w:val="008A46A9"/>
    <w:rsid w:val="008A4925"/>
    <w:rsid w:val="008A49C0"/>
    <w:rsid w:val="008A4A8D"/>
    <w:rsid w:val="008A4B16"/>
    <w:rsid w:val="008A4EB6"/>
    <w:rsid w:val="008A4F6C"/>
    <w:rsid w:val="008A57BF"/>
    <w:rsid w:val="008A5940"/>
    <w:rsid w:val="008A595A"/>
    <w:rsid w:val="008A64D5"/>
    <w:rsid w:val="008A64EC"/>
    <w:rsid w:val="008A6520"/>
    <w:rsid w:val="008A70EE"/>
    <w:rsid w:val="008A728C"/>
    <w:rsid w:val="008A73B2"/>
    <w:rsid w:val="008A78FB"/>
    <w:rsid w:val="008A7928"/>
    <w:rsid w:val="008A7978"/>
    <w:rsid w:val="008A7E0E"/>
    <w:rsid w:val="008B0081"/>
    <w:rsid w:val="008B0249"/>
    <w:rsid w:val="008B0309"/>
    <w:rsid w:val="008B043F"/>
    <w:rsid w:val="008B0518"/>
    <w:rsid w:val="008B0808"/>
    <w:rsid w:val="008B085D"/>
    <w:rsid w:val="008B0879"/>
    <w:rsid w:val="008B0AEC"/>
    <w:rsid w:val="008B0C65"/>
    <w:rsid w:val="008B0D9C"/>
    <w:rsid w:val="008B0FAF"/>
    <w:rsid w:val="008B11C3"/>
    <w:rsid w:val="008B152A"/>
    <w:rsid w:val="008B154A"/>
    <w:rsid w:val="008B157A"/>
    <w:rsid w:val="008B16BA"/>
    <w:rsid w:val="008B1786"/>
    <w:rsid w:val="008B17A6"/>
    <w:rsid w:val="008B1B5F"/>
    <w:rsid w:val="008B1CEF"/>
    <w:rsid w:val="008B1E53"/>
    <w:rsid w:val="008B1E5B"/>
    <w:rsid w:val="008B1EAA"/>
    <w:rsid w:val="008B24DF"/>
    <w:rsid w:val="008B2731"/>
    <w:rsid w:val="008B2744"/>
    <w:rsid w:val="008B27E2"/>
    <w:rsid w:val="008B2C1A"/>
    <w:rsid w:val="008B2D4F"/>
    <w:rsid w:val="008B30A9"/>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677"/>
    <w:rsid w:val="008B5A5F"/>
    <w:rsid w:val="008B5AB0"/>
    <w:rsid w:val="008B5C75"/>
    <w:rsid w:val="008B5D0F"/>
    <w:rsid w:val="008B6054"/>
    <w:rsid w:val="008B6189"/>
    <w:rsid w:val="008B63E6"/>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A4"/>
    <w:rsid w:val="008C13F0"/>
    <w:rsid w:val="008C164B"/>
    <w:rsid w:val="008C1832"/>
    <w:rsid w:val="008C1AE8"/>
    <w:rsid w:val="008C1F26"/>
    <w:rsid w:val="008C1FCA"/>
    <w:rsid w:val="008C2181"/>
    <w:rsid w:val="008C226E"/>
    <w:rsid w:val="008C26D9"/>
    <w:rsid w:val="008C2A3A"/>
    <w:rsid w:val="008C2CAA"/>
    <w:rsid w:val="008C2E13"/>
    <w:rsid w:val="008C3357"/>
    <w:rsid w:val="008C349E"/>
    <w:rsid w:val="008C3797"/>
    <w:rsid w:val="008C3B4C"/>
    <w:rsid w:val="008C3C42"/>
    <w:rsid w:val="008C3E15"/>
    <w:rsid w:val="008C3FC9"/>
    <w:rsid w:val="008C459D"/>
    <w:rsid w:val="008C477F"/>
    <w:rsid w:val="008C4BA7"/>
    <w:rsid w:val="008C4C7E"/>
    <w:rsid w:val="008C4D5C"/>
    <w:rsid w:val="008C4E21"/>
    <w:rsid w:val="008C4F58"/>
    <w:rsid w:val="008C59F0"/>
    <w:rsid w:val="008C59FA"/>
    <w:rsid w:val="008C5A23"/>
    <w:rsid w:val="008C5C46"/>
    <w:rsid w:val="008C6184"/>
    <w:rsid w:val="008C6224"/>
    <w:rsid w:val="008C68BF"/>
    <w:rsid w:val="008C6A9B"/>
    <w:rsid w:val="008C6DA4"/>
    <w:rsid w:val="008C6E81"/>
    <w:rsid w:val="008C7219"/>
    <w:rsid w:val="008C724D"/>
    <w:rsid w:val="008C785E"/>
    <w:rsid w:val="008C7C10"/>
    <w:rsid w:val="008C7EDC"/>
    <w:rsid w:val="008C7EE6"/>
    <w:rsid w:val="008C7F60"/>
    <w:rsid w:val="008C7F7C"/>
    <w:rsid w:val="008D0211"/>
    <w:rsid w:val="008D038A"/>
    <w:rsid w:val="008D09B0"/>
    <w:rsid w:val="008D0AFB"/>
    <w:rsid w:val="008D1150"/>
    <w:rsid w:val="008D1511"/>
    <w:rsid w:val="008D166F"/>
    <w:rsid w:val="008D187D"/>
    <w:rsid w:val="008D1C2B"/>
    <w:rsid w:val="008D1D59"/>
    <w:rsid w:val="008D2177"/>
    <w:rsid w:val="008D21A4"/>
    <w:rsid w:val="008D21BC"/>
    <w:rsid w:val="008D2299"/>
    <w:rsid w:val="008D267C"/>
    <w:rsid w:val="008D27B4"/>
    <w:rsid w:val="008D2891"/>
    <w:rsid w:val="008D291F"/>
    <w:rsid w:val="008D29BD"/>
    <w:rsid w:val="008D2D1A"/>
    <w:rsid w:val="008D2D9C"/>
    <w:rsid w:val="008D32DF"/>
    <w:rsid w:val="008D34A4"/>
    <w:rsid w:val="008D35E9"/>
    <w:rsid w:val="008D388F"/>
    <w:rsid w:val="008D3959"/>
    <w:rsid w:val="008D3966"/>
    <w:rsid w:val="008D3BDE"/>
    <w:rsid w:val="008D3C4A"/>
    <w:rsid w:val="008D3CBB"/>
    <w:rsid w:val="008D3E43"/>
    <w:rsid w:val="008D3EC8"/>
    <w:rsid w:val="008D3FDA"/>
    <w:rsid w:val="008D3FE4"/>
    <w:rsid w:val="008D413B"/>
    <w:rsid w:val="008D417A"/>
    <w:rsid w:val="008D4352"/>
    <w:rsid w:val="008D4A59"/>
    <w:rsid w:val="008D4A6D"/>
    <w:rsid w:val="008D4BF7"/>
    <w:rsid w:val="008D60BC"/>
    <w:rsid w:val="008D616C"/>
    <w:rsid w:val="008D61E0"/>
    <w:rsid w:val="008D622A"/>
    <w:rsid w:val="008D6662"/>
    <w:rsid w:val="008D66C8"/>
    <w:rsid w:val="008D6B4E"/>
    <w:rsid w:val="008D6D7B"/>
    <w:rsid w:val="008D6FC4"/>
    <w:rsid w:val="008D73AA"/>
    <w:rsid w:val="008D7442"/>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112"/>
    <w:rsid w:val="008E2207"/>
    <w:rsid w:val="008E2251"/>
    <w:rsid w:val="008E24B3"/>
    <w:rsid w:val="008E24CA"/>
    <w:rsid w:val="008E2873"/>
    <w:rsid w:val="008E2905"/>
    <w:rsid w:val="008E2910"/>
    <w:rsid w:val="008E2C42"/>
    <w:rsid w:val="008E2F6E"/>
    <w:rsid w:val="008E2FFD"/>
    <w:rsid w:val="008E3034"/>
    <w:rsid w:val="008E3054"/>
    <w:rsid w:val="008E32E5"/>
    <w:rsid w:val="008E35B3"/>
    <w:rsid w:val="008E38AD"/>
    <w:rsid w:val="008E3D41"/>
    <w:rsid w:val="008E3EEC"/>
    <w:rsid w:val="008E3F87"/>
    <w:rsid w:val="008E4825"/>
    <w:rsid w:val="008E48CF"/>
    <w:rsid w:val="008E4A4D"/>
    <w:rsid w:val="008E4A4E"/>
    <w:rsid w:val="008E4D4D"/>
    <w:rsid w:val="008E5013"/>
    <w:rsid w:val="008E50CD"/>
    <w:rsid w:val="008E561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5C"/>
    <w:rsid w:val="008F13D9"/>
    <w:rsid w:val="008F1507"/>
    <w:rsid w:val="008F1B5C"/>
    <w:rsid w:val="008F1B9F"/>
    <w:rsid w:val="008F23D8"/>
    <w:rsid w:val="008F2423"/>
    <w:rsid w:val="008F288F"/>
    <w:rsid w:val="008F2ADD"/>
    <w:rsid w:val="008F2B03"/>
    <w:rsid w:val="008F2D4A"/>
    <w:rsid w:val="008F2FD5"/>
    <w:rsid w:val="008F30AA"/>
    <w:rsid w:val="008F345C"/>
    <w:rsid w:val="008F37E5"/>
    <w:rsid w:val="008F38F2"/>
    <w:rsid w:val="008F3BD8"/>
    <w:rsid w:val="008F3C13"/>
    <w:rsid w:val="008F3D67"/>
    <w:rsid w:val="008F4175"/>
    <w:rsid w:val="008F41ED"/>
    <w:rsid w:val="008F4344"/>
    <w:rsid w:val="008F48C2"/>
    <w:rsid w:val="008F49BC"/>
    <w:rsid w:val="008F4AD7"/>
    <w:rsid w:val="008F5840"/>
    <w:rsid w:val="008F584A"/>
    <w:rsid w:val="008F5DBA"/>
    <w:rsid w:val="008F5EEF"/>
    <w:rsid w:val="008F6176"/>
    <w:rsid w:val="008F640B"/>
    <w:rsid w:val="008F66FE"/>
    <w:rsid w:val="008F69EC"/>
    <w:rsid w:val="008F6B24"/>
    <w:rsid w:val="008F72CC"/>
    <w:rsid w:val="008F72CD"/>
    <w:rsid w:val="008F7516"/>
    <w:rsid w:val="008F7804"/>
    <w:rsid w:val="008F78DF"/>
    <w:rsid w:val="008F7D2E"/>
    <w:rsid w:val="0090001E"/>
    <w:rsid w:val="009000B9"/>
    <w:rsid w:val="009002B9"/>
    <w:rsid w:val="00900519"/>
    <w:rsid w:val="009005B7"/>
    <w:rsid w:val="00900FEB"/>
    <w:rsid w:val="0090110B"/>
    <w:rsid w:val="00901452"/>
    <w:rsid w:val="00901891"/>
    <w:rsid w:val="00901B88"/>
    <w:rsid w:val="00901F17"/>
    <w:rsid w:val="00901F71"/>
    <w:rsid w:val="0090247C"/>
    <w:rsid w:val="009029A2"/>
    <w:rsid w:val="00902A99"/>
    <w:rsid w:val="00902B93"/>
    <w:rsid w:val="00902D05"/>
    <w:rsid w:val="00903205"/>
    <w:rsid w:val="0090331F"/>
    <w:rsid w:val="00903802"/>
    <w:rsid w:val="00903E6F"/>
    <w:rsid w:val="0090401C"/>
    <w:rsid w:val="00904269"/>
    <w:rsid w:val="00904347"/>
    <w:rsid w:val="00904703"/>
    <w:rsid w:val="00904BA3"/>
    <w:rsid w:val="00904FE5"/>
    <w:rsid w:val="00905326"/>
    <w:rsid w:val="009053C0"/>
    <w:rsid w:val="009054E0"/>
    <w:rsid w:val="00905723"/>
    <w:rsid w:val="00905DEB"/>
    <w:rsid w:val="00906706"/>
    <w:rsid w:val="0090691C"/>
    <w:rsid w:val="0090696D"/>
    <w:rsid w:val="00906CD6"/>
    <w:rsid w:val="00906E4D"/>
    <w:rsid w:val="00906F31"/>
    <w:rsid w:val="00907097"/>
    <w:rsid w:val="0090773A"/>
    <w:rsid w:val="009078B3"/>
    <w:rsid w:val="009079C6"/>
    <w:rsid w:val="00907A77"/>
    <w:rsid w:val="00907B30"/>
    <w:rsid w:val="00907E00"/>
    <w:rsid w:val="00907EF9"/>
    <w:rsid w:val="00907F7B"/>
    <w:rsid w:val="0091088D"/>
    <w:rsid w:val="009109CB"/>
    <w:rsid w:val="00910B91"/>
    <w:rsid w:val="00910CC2"/>
    <w:rsid w:val="00910D3B"/>
    <w:rsid w:val="00910FA8"/>
    <w:rsid w:val="00910FC9"/>
    <w:rsid w:val="0091116F"/>
    <w:rsid w:val="00911269"/>
    <w:rsid w:val="009117B9"/>
    <w:rsid w:val="00911884"/>
    <w:rsid w:val="0091218A"/>
    <w:rsid w:val="0091233C"/>
    <w:rsid w:val="00912673"/>
    <w:rsid w:val="0091291A"/>
    <w:rsid w:val="00912F46"/>
    <w:rsid w:val="009131BE"/>
    <w:rsid w:val="00913612"/>
    <w:rsid w:val="00913657"/>
    <w:rsid w:val="0091366A"/>
    <w:rsid w:val="00913824"/>
    <w:rsid w:val="00913F40"/>
    <w:rsid w:val="009140F9"/>
    <w:rsid w:val="009141FD"/>
    <w:rsid w:val="0091429A"/>
    <w:rsid w:val="00914511"/>
    <w:rsid w:val="009145F5"/>
    <w:rsid w:val="00914BE0"/>
    <w:rsid w:val="009150DC"/>
    <w:rsid w:val="00915194"/>
    <w:rsid w:val="00915530"/>
    <w:rsid w:val="00915757"/>
    <w:rsid w:val="009159B3"/>
    <w:rsid w:val="00915A50"/>
    <w:rsid w:val="00915ABB"/>
    <w:rsid w:val="00915CC0"/>
    <w:rsid w:val="0091606A"/>
    <w:rsid w:val="00916094"/>
    <w:rsid w:val="00916148"/>
    <w:rsid w:val="00916181"/>
    <w:rsid w:val="00916C86"/>
    <w:rsid w:val="00916F4F"/>
    <w:rsid w:val="00917114"/>
    <w:rsid w:val="009173EA"/>
    <w:rsid w:val="00917663"/>
    <w:rsid w:val="00917712"/>
    <w:rsid w:val="00917A0A"/>
    <w:rsid w:val="00917DC0"/>
    <w:rsid w:val="00917DC2"/>
    <w:rsid w:val="00917EA5"/>
    <w:rsid w:val="00920089"/>
    <w:rsid w:val="00920158"/>
    <w:rsid w:val="009204C5"/>
    <w:rsid w:val="00920DF2"/>
    <w:rsid w:val="009212B3"/>
    <w:rsid w:val="0092137F"/>
    <w:rsid w:val="009213A7"/>
    <w:rsid w:val="0092146E"/>
    <w:rsid w:val="00921716"/>
    <w:rsid w:val="0092180D"/>
    <w:rsid w:val="00921BBB"/>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BFA"/>
    <w:rsid w:val="00925CC9"/>
    <w:rsid w:val="00925F94"/>
    <w:rsid w:val="009265E2"/>
    <w:rsid w:val="00926BEE"/>
    <w:rsid w:val="00926D5D"/>
    <w:rsid w:val="00926DA7"/>
    <w:rsid w:val="00926FAD"/>
    <w:rsid w:val="00927424"/>
    <w:rsid w:val="00927428"/>
    <w:rsid w:val="0092746C"/>
    <w:rsid w:val="00927619"/>
    <w:rsid w:val="009276B0"/>
    <w:rsid w:val="00927F8B"/>
    <w:rsid w:val="009301D1"/>
    <w:rsid w:val="0093094D"/>
    <w:rsid w:val="00930D5A"/>
    <w:rsid w:val="00930DFC"/>
    <w:rsid w:val="00930E43"/>
    <w:rsid w:val="00930E91"/>
    <w:rsid w:val="00930FB8"/>
    <w:rsid w:val="0093179D"/>
    <w:rsid w:val="00931EE2"/>
    <w:rsid w:val="009323D5"/>
    <w:rsid w:val="00932477"/>
    <w:rsid w:val="00932644"/>
    <w:rsid w:val="009328C7"/>
    <w:rsid w:val="00932B83"/>
    <w:rsid w:val="00932CF3"/>
    <w:rsid w:val="00932F36"/>
    <w:rsid w:val="00933157"/>
    <w:rsid w:val="009336EC"/>
    <w:rsid w:val="00933AA6"/>
    <w:rsid w:val="00933C69"/>
    <w:rsid w:val="00933CE2"/>
    <w:rsid w:val="00933F56"/>
    <w:rsid w:val="00934315"/>
    <w:rsid w:val="0093479E"/>
    <w:rsid w:val="009347F0"/>
    <w:rsid w:val="00934C13"/>
    <w:rsid w:val="00934DFB"/>
    <w:rsid w:val="0093519A"/>
    <w:rsid w:val="00935228"/>
    <w:rsid w:val="00935426"/>
    <w:rsid w:val="0093542E"/>
    <w:rsid w:val="009355A2"/>
    <w:rsid w:val="00935692"/>
    <w:rsid w:val="00935BD2"/>
    <w:rsid w:val="00935CAF"/>
    <w:rsid w:val="00935CB4"/>
    <w:rsid w:val="00935F9E"/>
    <w:rsid w:val="00936018"/>
    <w:rsid w:val="00936121"/>
    <w:rsid w:val="009368AF"/>
    <w:rsid w:val="00936908"/>
    <w:rsid w:val="00936B17"/>
    <w:rsid w:val="00936BD3"/>
    <w:rsid w:val="00936D35"/>
    <w:rsid w:val="00936D98"/>
    <w:rsid w:val="00936E75"/>
    <w:rsid w:val="00937507"/>
    <w:rsid w:val="009377AD"/>
    <w:rsid w:val="0093780A"/>
    <w:rsid w:val="009378D7"/>
    <w:rsid w:val="00937BC7"/>
    <w:rsid w:val="00937F95"/>
    <w:rsid w:val="009413A1"/>
    <w:rsid w:val="009416EF"/>
    <w:rsid w:val="00941746"/>
    <w:rsid w:val="00941886"/>
    <w:rsid w:val="00941B27"/>
    <w:rsid w:val="00941CC7"/>
    <w:rsid w:val="009423EC"/>
    <w:rsid w:val="00942485"/>
    <w:rsid w:val="009425CF"/>
    <w:rsid w:val="009426AF"/>
    <w:rsid w:val="00942C80"/>
    <w:rsid w:val="00942ED5"/>
    <w:rsid w:val="0094305E"/>
    <w:rsid w:val="00943197"/>
    <w:rsid w:val="00943370"/>
    <w:rsid w:val="009435EC"/>
    <w:rsid w:val="009435F2"/>
    <w:rsid w:val="0094383C"/>
    <w:rsid w:val="00943860"/>
    <w:rsid w:val="0094397C"/>
    <w:rsid w:val="009439C9"/>
    <w:rsid w:val="00943BFF"/>
    <w:rsid w:val="00943E76"/>
    <w:rsid w:val="00943FEF"/>
    <w:rsid w:val="009441F1"/>
    <w:rsid w:val="009442F9"/>
    <w:rsid w:val="00944820"/>
    <w:rsid w:val="00945180"/>
    <w:rsid w:val="00945768"/>
    <w:rsid w:val="0094590C"/>
    <w:rsid w:val="0094599F"/>
    <w:rsid w:val="00945A42"/>
    <w:rsid w:val="00945B11"/>
    <w:rsid w:val="00945C69"/>
    <w:rsid w:val="00945CF1"/>
    <w:rsid w:val="00945E6A"/>
    <w:rsid w:val="00945F42"/>
    <w:rsid w:val="009460BA"/>
    <w:rsid w:val="009461DF"/>
    <w:rsid w:val="0094620D"/>
    <w:rsid w:val="00946355"/>
    <w:rsid w:val="00946628"/>
    <w:rsid w:val="00946818"/>
    <w:rsid w:val="009468B7"/>
    <w:rsid w:val="009469E9"/>
    <w:rsid w:val="00946CF3"/>
    <w:rsid w:val="0094724E"/>
    <w:rsid w:val="009476E4"/>
    <w:rsid w:val="009479B0"/>
    <w:rsid w:val="00947BE6"/>
    <w:rsid w:val="00947DCD"/>
    <w:rsid w:val="0095048D"/>
    <w:rsid w:val="00950762"/>
    <w:rsid w:val="00950959"/>
    <w:rsid w:val="009512F3"/>
    <w:rsid w:val="009515EE"/>
    <w:rsid w:val="00951ADB"/>
    <w:rsid w:val="00951BBB"/>
    <w:rsid w:val="00951D58"/>
    <w:rsid w:val="00951D71"/>
    <w:rsid w:val="00951DD9"/>
    <w:rsid w:val="00951E5A"/>
    <w:rsid w:val="00951F55"/>
    <w:rsid w:val="00951F82"/>
    <w:rsid w:val="0095206A"/>
    <w:rsid w:val="009521D4"/>
    <w:rsid w:val="0095295F"/>
    <w:rsid w:val="00952964"/>
    <w:rsid w:val="00952ABA"/>
    <w:rsid w:val="00952C7E"/>
    <w:rsid w:val="00952CD0"/>
    <w:rsid w:val="00952EA2"/>
    <w:rsid w:val="0095344B"/>
    <w:rsid w:val="00953542"/>
    <w:rsid w:val="0095380C"/>
    <w:rsid w:val="009538AA"/>
    <w:rsid w:val="00953AC8"/>
    <w:rsid w:val="00953CD0"/>
    <w:rsid w:val="00953DAC"/>
    <w:rsid w:val="00953FA1"/>
    <w:rsid w:val="009542EB"/>
    <w:rsid w:val="00954353"/>
    <w:rsid w:val="00954606"/>
    <w:rsid w:val="009547DF"/>
    <w:rsid w:val="00954A9C"/>
    <w:rsid w:val="00954DEF"/>
    <w:rsid w:val="00954F0B"/>
    <w:rsid w:val="0095528F"/>
    <w:rsid w:val="00955318"/>
    <w:rsid w:val="00955659"/>
    <w:rsid w:val="009557F2"/>
    <w:rsid w:val="009558DB"/>
    <w:rsid w:val="00955C0A"/>
    <w:rsid w:val="00955C4F"/>
    <w:rsid w:val="00955D98"/>
    <w:rsid w:val="00955F73"/>
    <w:rsid w:val="00956593"/>
    <w:rsid w:val="00956E0F"/>
    <w:rsid w:val="009570F7"/>
    <w:rsid w:val="0095714F"/>
    <w:rsid w:val="009574F7"/>
    <w:rsid w:val="009577A0"/>
    <w:rsid w:val="0095782C"/>
    <w:rsid w:val="00957AD4"/>
    <w:rsid w:val="00957F63"/>
    <w:rsid w:val="00960337"/>
    <w:rsid w:val="009604C4"/>
    <w:rsid w:val="0096056A"/>
    <w:rsid w:val="00960971"/>
    <w:rsid w:val="0096098A"/>
    <w:rsid w:val="009610B9"/>
    <w:rsid w:val="009610BB"/>
    <w:rsid w:val="0096124E"/>
    <w:rsid w:val="0096153F"/>
    <w:rsid w:val="009615C3"/>
    <w:rsid w:val="009619D1"/>
    <w:rsid w:val="00961BDB"/>
    <w:rsid w:val="00961EF7"/>
    <w:rsid w:val="009624FF"/>
    <w:rsid w:val="0096250C"/>
    <w:rsid w:val="009625E7"/>
    <w:rsid w:val="0096273A"/>
    <w:rsid w:val="00962A36"/>
    <w:rsid w:val="00962D4C"/>
    <w:rsid w:val="009638B8"/>
    <w:rsid w:val="00963A8A"/>
    <w:rsid w:val="00963B3C"/>
    <w:rsid w:val="009640B6"/>
    <w:rsid w:val="00964563"/>
    <w:rsid w:val="0096459F"/>
    <w:rsid w:val="009646EE"/>
    <w:rsid w:val="0096474E"/>
    <w:rsid w:val="00964A27"/>
    <w:rsid w:val="00964B76"/>
    <w:rsid w:val="00964D25"/>
    <w:rsid w:val="00964E38"/>
    <w:rsid w:val="009651B9"/>
    <w:rsid w:val="0096521D"/>
    <w:rsid w:val="009653E0"/>
    <w:rsid w:val="00965611"/>
    <w:rsid w:val="009657F1"/>
    <w:rsid w:val="0096590D"/>
    <w:rsid w:val="00965B25"/>
    <w:rsid w:val="00965B52"/>
    <w:rsid w:val="0096625D"/>
    <w:rsid w:val="00966487"/>
    <w:rsid w:val="009667CA"/>
    <w:rsid w:val="00966849"/>
    <w:rsid w:val="00966A19"/>
    <w:rsid w:val="00967047"/>
    <w:rsid w:val="0096723C"/>
    <w:rsid w:val="009674E1"/>
    <w:rsid w:val="00967571"/>
    <w:rsid w:val="00967881"/>
    <w:rsid w:val="00967BC9"/>
    <w:rsid w:val="00967BF9"/>
    <w:rsid w:val="00967D7A"/>
    <w:rsid w:val="0097004C"/>
    <w:rsid w:val="0097012E"/>
    <w:rsid w:val="00970238"/>
    <w:rsid w:val="0097064D"/>
    <w:rsid w:val="009709F8"/>
    <w:rsid w:val="00970FFC"/>
    <w:rsid w:val="009710DC"/>
    <w:rsid w:val="00971297"/>
    <w:rsid w:val="0097147A"/>
    <w:rsid w:val="009714A0"/>
    <w:rsid w:val="009715BD"/>
    <w:rsid w:val="00971781"/>
    <w:rsid w:val="0097194A"/>
    <w:rsid w:val="00971B24"/>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5F5A"/>
    <w:rsid w:val="00976016"/>
    <w:rsid w:val="0097601B"/>
    <w:rsid w:val="00976022"/>
    <w:rsid w:val="00976066"/>
    <w:rsid w:val="00976455"/>
    <w:rsid w:val="00976CCC"/>
    <w:rsid w:val="00976CEC"/>
    <w:rsid w:val="00976DA7"/>
    <w:rsid w:val="00976E19"/>
    <w:rsid w:val="00977BA7"/>
    <w:rsid w:val="00977CC6"/>
    <w:rsid w:val="00980692"/>
    <w:rsid w:val="00980701"/>
    <w:rsid w:val="00980811"/>
    <w:rsid w:val="00981002"/>
    <w:rsid w:val="0098103E"/>
    <w:rsid w:val="00981631"/>
    <w:rsid w:val="009817AA"/>
    <w:rsid w:val="0098194F"/>
    <w:rsid w:val="00981995"/>
    <w:rsid w:val="009819E7"/>
    <w:rsid w:val="00981A58"/>
    <w:rsid w:val="009826C8"/>
    <w:rsid w:val="009826F6"/>
    <w:rsid w:val="00982797"/>
    <w:rsid w:val="00982B78"/>
    <w:rsid w:val="00982E70"/>
    <w:rsid w:val="009832FD"/>
    <w:rsid w:val="00983665"/>
    <w:rsid w:val="009836E4"/>
    <w:rsid w:val="009837B0"/>
    <w:rsid w:val="0098389E"/>
    <w:rsid w:val="00983B1E"/>
    <w:rsid w:val="00983BE7"/>
    <w:rsid w:val="00984017"/>
    <w:rsid w:val="0098407F"/>
    <w:rsid w:val="0098424F"/>
    <w:rsid w:val="00984275"/>
    <w:rsid w:val="009842CA"/>
    <w:rsid w:val="009842DE"/>
    <w:rsid w:val="009843E8"/>
    <w:rsid w:val="00984420"/>
    <w:rsid w:val="0098460A"/>
    <w:rsid w:val="009849B8"/>
    <w:rsid w:val="00984E81"/>
    <w:rsid w:val="00984FFD"/>
    <w:rsid w:val="00985018"/>
    <w:rsid w:val="00985623"/>
    <w:rsid w:val="0098576E"/>
    <w:rsid w:val="009857AD"/>
    <w:rsid w:val="00985CF2"/>
    <w:rsid w:val="00985E96"/>
    <w:rsid w:val="00985F01"/>
    <w:rsid w:val="00985F28"/>
    <w:rsid w:val="00986149"/>
    <w:rsid w:val="00986176"/>
    <w:rsid w:val="009861CE"/>
    <w:rsid w:val="00986503"/>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3B1"/>
    <w:rsid w:val="00990423"/>
    <w:rsid w:val="0099083D"/>
    <w:rsid w:val="00990851"/>
    <w:rsid w:val="0099085C"/>
    <w:rsid w:val="00990881"/>
    <w:rsid w:val="00990BD5"/>
    <w:rsid w:val="009915E0"/>
    <w:rsid w:val="0099196F"/>
    <w:rsid w:val="00991A13"/>
    <w:rsid w:val="00991A2A"/>
    <w:rsid w:val="00991CA5"/>
    <w:rsid w:val="009927DC"/>
    <w:rsid w:val="0099291C"/>
    <w:rsid w:val="009929DA"/>
    <w:rsid w:val="00992B98"/>
    <w:rsid w:val="00992CAF"/>
    <w:rsid w:val="00992FE2"/>
    <w:rsid w:val="009930BE"/>
    <w:rsid w:val="009930FB"/>
    <w:rsid w:val="009934FD"/>
    <w:rsid w:val="0099359F"/>
    <w:rsid w:val="009936B3"/>
    <w:rsid w:val="009936E2"/>
    <w:rsid w:val="00993C73"/>
    <w:rsid w:val="00994238"/>
    <w:rsid w:val="0099436F"/>
    <w:rsid w:val="009946E3"/>
    <w:rsid w:val="00994871"/>
    <w:rsid w:val="00994897"/>
    <w:rsid w:val="009949EF"/>
    <w:rsid w:val="00994CEA"/>
    <w:rsid w:val="00994D83"/>
    <w:rsid w:val="00994E08"/>
    <w:rsid w:val="009951C7"/>
    <w:rsid w:val="009951F9"/>
    <w:rsid w:val="00995261"/>
    <w:rsid w:val="00995286"/>
    <w:rsid w:val="0099552B"/>
    <w:rsid w:val="0099555A"/>
    <w:rsid w:val="00995560"/>
    <w:rsid w:val="009957B8"/>
    <w:rsid w:val="00995B45"/>
    <w:rsid w:val="00995C95"/>
    <w:rsid w:val="00995CDB"/>
    <w:rsid w:val="00995E85"/>
    <w:rsid w:val="00995EEE"/>
    <w:rsid w:val="00996468"/>
    <w:rsid w:val="00996876"/>
    <w:rsid w:val="00996C4F"/>
    <w:rsid w:val="00996CD8"/>
    <w:rsid w:val="00996D6B"/>
    <w:rsid w:val="00996F39"/>
    <w:rsid w:val="00996F71"/>
    <w:rsid w:val="00996FFA"/>
    <w:rsid w:val="00997317"/>
    <w:rsid w:val="009973F1"/>
    <w:rsid w:val="009973F3"/>
    <w:rsid w:val="00997600"/>
    <w:rsid w:val="00997B34"/>
    <w:rsid w:val="00997D45"/>
    <w:rsid w:val="00997FE0"/>
    <w:rsid w:val="009A010D"/>
    <w:rsid w:val="009A01C0"/>
    <w:rsid w:val="009A0701"/>
    <w:rsid w:val="009A07DF"/>
    <w:rsid w:val="009A0B30"/>
    <w:rsid w:val="009A0C6F"/>
    <w:rsid w:val="009A0DBD"/>
    <w:rsid w:val="009A0EB2"/>
    <w:rsid w:val="009A11C4"/>
    <w:rsid w:val="009A14EF"/>
    <w:rsid w:val="009A17C0"/>
    <w:rsid w:val="009A1A92"/>
    <w:rsid w:val="009A1CF6"/>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392"/>
    <w:rsid w:val="009A5420"/>
    <w:rsid w:val="009A5528"/>
    <w:rsid w:val="009A5C1E"/>
    <w:rsid w:val="009A5EF6"/>
    <w:rsid w:val="009A5FF8"/>
    <w:rsid w:val="009A66C2"/>
    <w:rsid w:val="009A68A8"/>
    <w:rsid w:val="009A68BE"/>
    <w:rsid w:val="009A6A26"/>
    <w:rsid w:val="009A6A6B"/>
    <w:rsid w:val="009A6BE2"/>
    <w:rsid w:val="009A704A"/>
    <w:rsid w:val="009A704D"/>
    <w:rsid w:val="009A73DF"/>
    <w:rsid w:val="009A756F"/>
    <w:rsid w:val="009A79FE"/>
    <w:rsid w:val="009A7A4C"/>
    <w:rsid w:val="009B0394"/>
    <w:rsid w:val="009B045D"/>
    <w:rsid w:val="009B055B"/>
    <w:rsid w:val="009B069A"/>
    <w:rsid w:val="009B0F42"/>
    <w:rsid w:val="009B10DE"/>
    <w:rsid w:val="009B1275"/>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16A"/>
    <w:rsid w:val="009B4519"/>
    <w:rsid w:val="009B4564"/>
    <w:rsid w:val="009B46BC"/>
    <w:rsid w:val="009B496F"/>
    <w:rsid w:val="009B4984"/>
    <w:rsid w:val="009B4B17"/>
    <w:rsid w:val="009B4BF0"/>
    <w:rsid w:val="009B4BF1"/>
    <w:rsid w:val="009B4C94"/>
    <w:rsid w:val="009B506B"/>
    <w:rsid w:val="009B57EF"/>
    <w:rsid w:val="009B59D0"/>
    <w:rsid w:val="009B5B85"/>
    <w:rsid w:val="009B5CC8"/>
    <w:rsid w:val="009B5D77"/>
    <w:rsid w:val="009B5FD7"/>
    <w:rsid w:val="009B60D6"/>
    <w:rsid w:val="009B63CF"/>
    <w:rsid w:val="009B6650"/>
    <w:rsid w:val="009B6940"/>
    <w:rsid w:val="009B6AE4"/>
    <w:rsid w:val="009B6AF8"/>
    <w:rsid w:val="009B6BD5"/>
    <w:rsid w:val="009B6D48"/>
    <w:rsid w:val="009B7196"/>
    <w:rsid w:val="009B7204"/>
    <w:rsid w:val="009B78E5"/>
    <w:rsid w:val="009B7AB3"/>
    <w:rsid w:val="009B7ED8"/>
    <w:rsid w:val="009C0074"/>
    <w:rsid w:val="009C0402"/>
    <w:rsid w:val="009C0432"/>
    <w:rsid w:val="009C0564"/>
    <w:rsid w:val="009C07F3"/>
    <w:rsid w:val="009C0D52"/>
    <w:rsid w:val="009C0FCF"/>
    <w:rsid w:val="009C12B9"/>
    <w:rsid w:val="009C1A0F"/>
    <w:rsid w:val="009C1D9A"/>
    <w:rsid w:val="009C1DBD"/>
    <w:rsid w:val="009C2030"/>
    <w:rsid w:val="009C21DA"/>
    <w:rsid w:val="009C2282"/>
    <w:rsid w:val="009C23FA"/>
    <w:rsid w:val="009C250A"/>
    <w:rsid w:val="009C2525"/>
    <w:rsid w:val="009C2685"/>
    <w:rsid w:val="009C2A5C"/>
    <w:rsid w:val="009C2E31"/>
    <w:rsid w:val="009C2ECC"/>
    <w:rsid w:val="009C2FA1"/>
    <w:rsid w:val="009C314C"/>
    <w:rsid w:val="009C38B3"/>
    <w:rsid w:val="009C39BC"/>
    <w:rsid w:val="009C3E1C"/>
    <w:rsid w:val="009C43A0"/>
    <w:rsid w:val="009C45AD"/>
    <w:rsid w:val="009C4726"/>
    <w:rsid w:val="009C4817"/>
    <w:rsid w:val="009C49A4"/>
    <w:rsid w:val="009C4BC2"/>
    <w:rsid w:val="009C4C7E"/>
    <w:rsid w:val="009C4D22"/>
    <w:rsid w:val="009C4E9D"/>
    <w:rsid w:val="009C538D"/>
    <w:rsid w:val="009C5522"/>
    <w:rsid w:val="009C553D"/>
    <w:rsid w:val="009C59CD"/>
    <w:rsid w:val="009C5A3A"/>
    <w:rsid w:val="009C5D8A"/>
    <w:rsid w:val="009C5E8A"/>
    <w:rsid w:val="009C5EAF"/>
    <w:rsid w:val="009C61B9"/>
    <w:rsid w:val="009C6287"/>
    <w:rsid w:val="009C669F"/>
    <w:rsid w:val="009C6C94"/>
    <w:rsid w:val="009C7248"/>
    <w:rsid w:val="009C72B4"/>
    <w:rsid w:val="009C7320"/>
    <w:rsid w:val="009C73A9"/>
    <w:rsid w:val="009C751C"/>
    <w:rsid w:val="009C764C"/>
    <w:rsid w:val="009C7728"/>
    <w:rsid w:val="009D0024"/>
    <w:rsid w:val="009D0337"/>
    <w:rsid w:val="009D0729"/>
    <w:rsid w:val="009D0ACA"/>
    <w:rsid w:val="009D0C3E"/>
    <w:rsid w:val="009D0D85"/>
    <w:rsid w:val="009D0F66"/>
    <w:rsid w:val="009D1504"/>
    <w:rsid w:val="009D153B"/>
    <w:rsid w:val="009D168A"/>
    <w:rsid w:val="009D1699"/>
    <w:rsid w:val="009D16A7"/>
    <w:rsid w:val="009D1835"/>
    <w:rsid w:val="009D19DB"/>
    <w:rsid w:val="009D1A06"/>
    <w:rsid w:val="009D1BA4"/>
    <w:rsid w:val="009D1CB5"/>
    <w:rsid w:val="009D21FA"/>
    <w:rsid w:val="009D229A"/>
    <w:rsid w:val="009D22E4"/>
    <w:rsid w:val="009D22F7"/>
    <w:rsid w:val="009D27B3"/>
    <w:rsid w:val="009D2DFD"/>
    <w:rsid w:val="009D2E37"/>
    <w:rsid w:val="009D319C"/>
    <w:rsid w:val="009D3313"/>
    <w:rsid w:val="009D3330"/>
    <w:rsid w:val="009D34CA"/>
    <w:rsid w:val="009D3A2D"/>
    <w:rsid w:val="009D3B00"/>
    <w:rsid w:val="009D3B45"/>
    <w:rsid w:val="009D3B98"/>
    <w:rsid w:val="009D4602"/>
    <w:rsid w:val="009D4AFB"/>
    <w:rsid w:val="009D4B94"/>
    <w:rsid w:val="009D51DC"/>
    <w:rsid w:val="009D5241"/>
    <w:rsid w:val="009D56DA"/>
    <w:rsid w:val="009D5817"/>
    <w:rsid w:val="009D5BAB"/>
    <w:rsid w:val="009D602B"/>
    <w:rsid w:val="009D60ED"/>
    <w:rsid w:val="009D6593"/>
    <w:rsid w:val="009D6A0A"/>
    <w:rsid w:val="009D7165"/>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8B5"/>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647"/>
    <w:rsid w:val="009E6769"/>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A4F"/>
    <w:rsid w:val="009E7D7B"/>
    <w:rsid w:val="009E7E46"/>
    <w:rsid w:val="009E7FC1"/>
    <w:rsid w:val="009F01E1"/>
    <w:rsid w:val="009F0218"/>
    <w:rsid w:val="009F051C"/>
    <w:rsid w:val="009F070D"/>
    <w:rsid w:val="009F087C"/>
    <w:rsid w:val="009F0A47"/>
    <w:rsid w:val="009F0B4D"/>
    <w:rsid w:val="009F0C63"/>
    <w:rsid w:val="009F0FBA"/>
    <w:rsid w:val="009F1096"/>
    <w:rsid w:val="009F1204"/>
    <w:rsid w:val="009F12C1"/>
    <w:rsid w:val="009F136C"/>
    <w:rsid w:val="009F1428"/>
    <w:rsid w:val="009F150E"/>
    <w:rsid w:val="009F16D7"/>
    <w:rsid w:val="009F18DD"/>
    <w:rsid w:val="009F1A74"/>
    <w:rsid w:val="009F1DCD"/>
    <w:rsid w:val="009F1F2C"/>
    <w:rsid w:val="009F2160"/>
    <w:rsid w:val="009F2241"/>
    <w:rsid w:val="009F22ED"/>
    <w:rsid w:val="009F27A2"/>
    <w:rsid w:val="009F27AD"/>
    <w:rsid w:val="009F30A6"/>
    <w:rsid w:val="009F3305"/>
    <w:rsid w:val="009F36E7"/>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26"/>
    <w:rsid w:val="009F57F2"/>
    <w:rsid w:val="009F58C3"/>
    <w:rsid w:val="009F5918"/>
    <w:rsid w:val="009F59F8"/>
    <w:rsid w:val="009F5D26"/>
    <w:rsid w:val="009F5DF3"/>
    <w:rsid w:val="009F5E10"/>
    <w:rsid w:val="009F5F70"/>
    <w:rsid w:val="009F6396"/>
    <w:rsid w:val="009F644B"/>
    <w:rsid w:val="009F646D"/>
    <w:rsid w:val="009F71EF"/>
    <w:rsid w:val="009F746A"/>
    <w:rsid w:val="009F7626"/>
    <w:rsid w:val="009F7662"/>
    <w:rsid w:val="009F785F"/>
    <w:rsid w:val="009F7A1D"/>
    <w:rsid w:val="009F7C1D"/>
    <w:rsid w:val="009F7DAC"/>
    <w:rsid w:val="00A0012E"/>
    <w:rsid w:val="00A00228"/>
    <w:rsid w:val="00A005B0"/>
    <w:rsid w:val="00A00755"/>
    <w:rsid w:val="00A0088E"/>
    <w:rsid w:val="00A00E29"/>
    <w:rsid w:val="00A00E3D"/>
    <w:rsid w:val="00A00E79"/>
    <w:rsid w:val="00A00F0B"/>
    <w:rsid w:val="00A01001"/>
    <w:rsid w:val="00A0129F"/>
    <w:rsid w:val="00A01A62"/>
    <w:rsid w:val="00A01BAC"/>
    <w:rsid w:val="00A01F17"/>
    <w:rsid w:val="00A020AB"/>
    <w:rsid w:val="00A0213D"/>
    <w:rsid w:val="00A021BB"/>
    <w:rsid w:val="00A022A5"/>
    <w:rsid w:val="00A02592"/>
    <w:rsid w:val="00A02833"/>
    <w:rsid w:val="00A02BBE"/>
    <w:rsid w:val="00A02F66"/>
    <w:rsid w:val="00A03879"/>
    <w:rsid w:val="00A038C3"/>
    <w:rsid w:val="00A03A22"/>
    <w:rsid w:val="00A04256"/>
    <w:rsid w:val="00A04634"/>
    <w:rsid w:val="00A04B78"/>
    <w:rsid w:val="00A04C8E"/>
    <w:rsid w:val="00A04F99"/>
    <w:rsid w:val="00A0576F"/>
    <w:rsid w:val="00A05D3E"/>
    <w:rsid w:val="00A05FA3"/>
    <w:rsid w:val="00A06119"/>
    <w:rsid w:val="00A06757"/>
    <w:rsid w:val="00A069B5"/>
    <w:rsid w:val="00A06CA7"/>
    <w:rsid w:val="00A07246"/>
    <w:rsid w:val="00A073B0"/>
    <w:rsid w:val="00A0743E"/>
    <w:rsid w:val="00A07484"/>
    <w:rsid w:val="00A07534"/>
    <w:rsid w:val="00A075A2"/>
    <w:rsid w:val="00A0786D"/>
    <w:rsid w:val="00A07885"/>
    <w:rsid w:val="00A07A48"/>
    <w:rsid w:val="00A07A87"/>
    <w:rsid w:val="00A07C87"/>
    <w:rsid w:val="00A1038C"/>
    <w:rsid w:val="00A1061A"/>
    <w:rsid w:val="00A10695"/>
    <w:rsid w:val="00A10773"/>
    <w:rsid w:val="00A107BA"/>
    <w:rsid w:val="00A108EE"/>
    <w:rsid w:val="00A10ACA"/>
    <w:rsid w:val="00A10BB8"/>
    <w:rsid w:val="00A11026"/>
    <w:rsid w:val="00A1187C"/>
    <w:rsid w:val="00A119C5"/>
    <w:rsid w:val="00A11A45"/>
    <w:rsid w:val="00A11C5F"/>
    <w:rsid w:val="00A12151"/>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4C"/>
    <w:rsid w:val="00A145BF"/>
    <w:rsid w:val="00A14813"/>
    <w:rsid w:val="00A14AAF"/>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8"/>
    <w:rsid w:val="00A16D0F"/>
    <w:rsid w:val="00A16D94"/>
    <w:rsid w:val="00A16F54"/>
    <w:rsid w:val="00A17024"/>
    <w:rsid w:val="00A172E8"/>
    <w:rsid w:val="00A172F2"/>
    <w:rsid w:val="00A174EA"/>
    <w:rsid w:val="00A17581"/>
    <w:rsid w:val="00A17889"/>
    <w:rsid w:val="00A179FF"/>
    <w:rsid w:val="00A2006B"/>
    <w:rsid w:val="00A2039E"/>
    <w:rsid w:val="00A20879"/>
    <w:rsid w:val="00A209BE"/>
    <w:rsid w:val="00A211D7"/>
    <w:rsid w:val="00A215C8"/>
    <w:rsid w:val="00A2181D"/>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0C"/>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9FB"/>
    <w:rsid w:val="00A25BE7"/>
    <w:rsid w:val="00A25DFE"/>
    <w:rsid w:val="00A2613E"/>
    <w:rsid w:val="00A261C2"/>
    <w:rsid w:val="00A26A3A"/>
    <w:rsid w:val="00A26EDA"/>
    <w:rsid w:val="00A27008"/>
    <w:rsid w:val="00A272E2"/>
    <w:rsid w:val="00A27351"/>
    <w:rsid w:val="00A2764C"/>
    <w:rsid w:val="00A279CF"/>
    <w:rsid w:val="00A27B0F"/>
    <w:rsid w:val="00A27CDF"/>
    <w:rsid w:val="00A27CE0"/>
    <w:rsid w:val="00A303FB"/>
    <w:rsid w:val="00A305B1"/>
    <w:rsid w:val="00A306B9"/>
    <w:rsid w:val="00A30915"/>
    <w:rsid w:val="00A30938"/>
    <w:rsid w:val="00A309C6"/>
    <w:rsid w:val="00A30A6D"/>
    <w:rsid w:val="00A30B22"/>
    <w:rsid w:val="00A30D13"/>
    <w:rsid w:val="00A311CB"/>
    <w:rsid w:val="00A312A3"/>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4D9"/>
    <w:rsid w:val="00A3382A"/>
    <w:rsid w:val="00A33D68"/>
    <w:rsid w:val="00A33F8E"/>
    <w:rsid w:val="00A342DE"/>
    <w:rsid w:val="00A34319"/>
    <w:rsid w:val="00A3432B"/>
    <w:rsid w:val="00A344E0"/>
    <w:rsid w:val="00A3461D"/>
    <w:rsid w:val="00A346BA"/>
    <w:rsid w:val="00A348C4"/>
    <w:rsid w:val="00A34A29"/>
    <w:rsid w:val="00A34B9D"/>
    <w:rsid w:val="00A34BC0"/>
    <w:rsid w:val="00A34C67"/>
    <w:rsid w:val="00A34D62"/>
    <w:rsid w:val="00A34DC8"/>
    <w:rsid w:val="00A354E8"/>
    <w:rsid w:val="00A3574A"/>
    <w:rsid w:val="00A35A23"/>
    <w:rsid w:val="00A35BF3"/>
    <w:rsid w:val="00A3603C"/>
    <w:rsid w:val="00A3611D"/>
    <w:rsid w:val="00A3624B"/>
    <w:rsid w:val="00A36339"/>
    <w:rsid w:val="00A3659B"/>
    <w:rsid w:val="00A366E4"/>
    <w:rsid w:val="00A37568"/>
    <w:rsid w:val="00A375B5"/>
    <w:rsid w:val="00A375BF"/>
    <w:rsid w:val="00A37815"/>
    <w:rsid w:val="00A37A9E"/>
    <w:rsid w:val="00A37D3C"/>
    <w:rsid w:val="00A37F7A"/>
    <w:rsid w:val="00A4021A"/>
    <w:rsid w:val="00A4026C"/>
    <w:rsid w:val="00A407E4"/>
    <w:rsid w:val="00A4087B"/>
    <w:rsid w:val="00A40B9B"/>
    <w:rsid w:val="00A40F6B"/>
    <w:rsid w:val="00A410D9"/>
    <w:rsid w:val="00A415A0"/>
    <w:rsid w:val="00A418FB"/>
    <w:rsid w:val="00A41A43"/>
    <w:rsid w:val="00A41AEB"/>
    <w:rsid w:val="00A41BE6"/>
    <w:rsid w:val="00A41FD8"/>
    <w:rsid w:val="00A41FE3"/>
    <w:rsid w:val="00A420AA"/>
    <w:rsid w:val="00A42167"/>
    <w:rsid w:val="00A42820"/>
    <w:rsid w:val="00A4299F"/>
    <w:rsid w:val="00A42B23"/>
    <w:rsid w:val="00A42B76"/>
    <w:rsid w:val="00A435BD"/>
    <w:rsid w:val="00A43675"/>
    <w:rsid w:val="00A4376F"/>
    <w:rsid w:val="00A43A1B"/>
    <w:rsid w:val="00A44151"/>
    <w:rsid w:val="00A441A0"/>
    <w:rsid w:val="00A44501"/>
    <w:rsid w:val="00A448A0"/>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3D7"/>
    <w:rsid w:val="00A50467"/>
    <w:rsid w:val="00A50506"/>
    <w:rsid w:val="00A5070F"/>
    <w:rsid w:val="00A509FE"/>
    <w:rsid w:val="00A50ED1"/>
    <w:rsid w:val="00A5134C"/>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79B"/>
    <w:rsid w:val="00A54872"/>
    <w:rsid w:val="00A548F4"/>
    <w:rsid w:val="00A54B82"/>
    <w:rsid w:val="00A54D3D"/>
    <w:rsid w:val="00A54DD7"/>
    <w:rsid w:val="00A55688"/>
    <w:rsid w:val="00A55805"/>
    <w:rsid w:val="00A558B8"/>
    <w:rsid w:val="00A55C7D"/>
    <w:rsid w:val="00A55EF8"/>
    <w:rsid w:val="00A560AB"/>
    <w:rsid w:val="00A5619A"/>
    <w:rsid w:val="00A5620F"/>
    <w:rsid w:val="00A565CA"/>
    <w:rsid w:val="00A56974"/>
    <w:rsid w:val="00A569D4"/>
    <w:rsid w:val="00A56BE4"/>
    <w:rsid w:val="00A571BD"/>
    <w:rsid w:val="00A5727A"/>
    <w:rsid w:val="00A57281"/>
    <w:rsid w:val="00A579D2"/>
    <w:rsid w:val="00A57CA6"/>
    <w:rsid w:val="00A57F1A"/>
    <w:rsid w:val="00A60163"/>
    <w:rsid w:val="00A6038D"/>
    <w:rsid w:val="00A606B0"/>
    <w:rsid w:val="00A60C3A"/>
    <w:rsid w:val="00A60CF0"/>
    <w:rsid w:val="00A61138"/>
    <w:rsid w:val="00A61327"/>
    <w:rsid w:val="00A61429"/>
    <w:rsid w:val="00A61514"/>
    <w:rsid w:val="00A615A3"/>
    <w:rsid w:val="00A61645"/>
    <w:rsid w:val="00A616F7"/>
    <w:rsid w:val="00A6188F"/>
    <w:rsid w:val="00A618AF"/>
    <w:rsid w:val="00A619AC"/>
    <w:rsid w:val="00A61E14"/>
    <w:rsid w:val="00A61FDA"/>
    <w:rsid w:val="00A62080"/>
    <w:rsid w:val="00A620CA"/>
    <w:rsid w:val="00A629CA"/>
    <w:rsid w:val="00A62AF9"/>
    <w:rsid w:val="00A62B6C"/>
    <w:rsid w:val="00A62FF5"/>
    <w:rsid w:val="00A630A2"/>
    <w:rsid w:val="00A632B8"/>
    <w:rsid w:val="00A63466"/>
    <w:rsid w:val="00A63902"/>
    <w:rsid w:val="00A63BF3"/>
    <w:rsid w:val="00A63EA7"/>
    <w:rsid w:val="00A63EC6"/>
    <w:rsid w:val="00A6460E"/>
    <w:rsid w:val="00A646DD"/>
    <w:rsid w:val="00A646F3"/>
    <w:rsid w:val="00A64942"/>
    <w:rsid w:val="00A650CF"/>
    <w:rsid w:val="00A65326"/>
    <w:rsid w:val="00A65491"/>
    <w:rsid w:val="00A65817"/>
    <w:rsid w:val="00A6590D"/>
    <w:rsid w:val="00A65911"/>
    <w:rsid w:val="00A65ECD"/>
    <w:rsid w:val="00A65ED5"/>
    <w:rsid w:val="00A6605D"/>
    <w:rsid w:val="00A6643C"/>
    <w:rsid w:val="00A6678E"/>
    <w:rsid w:val="00A66903"/>
    <w:rsid w:val="00A66B78"/>
    <w:rsid w:val="00A66C12"/>
    <w:rsid w:val="00A66D67"/>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D25"/>
    <w:rsid w:val="00A70F80"/>
    <w:rsid w:val="00A7136D"/>
    <w:rsid w:val="00A7156B"/>
    <w:rsid w:val="00A71729"/>
    <w:rsid w:val="00A71731"/>
    <w:rsid w:val="00A71891"/>
    <w:rsid w:val="00A7189A"/>
    <w:rsid w:val="00A71939"/>
    <w:rsid w:val="00A71B3B"/>
    <w:rsid w:val="00A71CE6"/>
    <w:rsid w:val="00A71D23"/>
    <w:rsid w:val="00A72640"/>
    <w:rsid w:val="00A72709"/>
    <w:rsid w:val="00A72A6E"/>
    <w:rsid w:val="00A72ACE"/>
    <w:rsid w:val="00A72B23"/>
    <w:rsid w:val="00A72BEE"/>
    <w:rsid w:val="00A72DAF"/>
    <w:rsid w:val="00A72E8A"/>
    <w:rsid w:val="00A731F5"/>
    <w:rsid w:val="00A7333A"/>
    <w:rsid w:val="00A736A2"/>
    <w:rsid w:val="00A73873"/>
    <w:rsid w:val="00A73D0D"/>
    <w:rsid w:val="00A73D65"/>
    <w:rsid w:val="00A73E6C"/>
    <w:rsid w:val="00A73E7D"/>
    <w:rsid w:val="00A74072"/>
    <w:rsid w:val="00A743CB"/>
    <w:rsid w:val="00A74723"/>
    <w:rsid w:val="00A748A5"/>
    <w:rsid w:val="00A74980"/>
    <w:rsid w:val="00A74A52"/>
    <w:rsid w:val="00A74A92"/>
    <w:rsid w:val="00A74B22"/>
    <w:rsid w:val="00A750DE"/>
    <w:rsid w:val="00A750F4"/>
    <w:rsid w:val="00A7511A"/>
    <w:rsid w:val="00A7524F"/>
    <w:rsid w:val="00A7546C"/>
    <w:rsid w:val="00A754EF"/>
    <w:rsid w:val="00A75CC1"/>
    <w:rsid w:val="00A75E88"/>
    <w:rsid w:val="00A75F2F"/>
    <w:rsid w:val="00A762A6"/>
    <w:rsid w:val="00A764B7"/>
    <w:rsid w:val="00A76A2C"/>
    <w:rsid w:val="00A76B33"/>
    <w:rsid w:val="00A76D5D"/>
    <w:rsid w:val="00A770AB"/>
    <w:rsid w:val="00A77106"/>
    <w:rsid w:val="00A77175"/>
    <w:rsid w:val="00A77671"/>
    <w:rsid w:val="00A776E0"/>
    <w:rsid w:val="00A77919"/>
    <w:rsid w:val="00A77A14"/>
    <w:rsid w:val="00A77B48"/>
    <w:rsid w:val="00A77CF4"/>
    <w:rsid w:val="00A77D1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D1C"/>
    <w:rsid w:val="00A81E3D"/>
    <w:rsid w:val="00A821B9"/>
    <w:rsid w:val="00A8228A"/>
    <w:rsid w:val="00A828E5"/>
    <w:rsid w:val="00A82B38"/>
    <w:rsid w:val="00A82D58"/>
    <w:rsid w:val="00A8301D"/>
    <w:rsid w:val="00A8318C"/>
    <w:rsid w:val="00A83438"/>
    <w:rsid w:val="00A83712"/>
    <w:rsid w:val="00A8390C"/>
    <w:rsid w:val="00A83959"/>
    <w:rsid w:val="00A8399D"/>
    <w:rsid w:val="00A83B49"/>
    <w:rsid w:val="00A83DFA"/>
    <w:rsid w:val="00A83E3D"/>
    <w:rsid w:val="00A83F5A"/>
    <w:rsid w:val="00A8422E"/>
    <w:rsid w:val="00A8443A"/>
    <w:rsid w:val="00A8448D"/>
    <w:rsid w:val="00A846EA"/>
    <w:rsid w:val="00A84706"/>
    <w:rsid w:val="00A8479C"/>
    <w:rsid w:val="00A84825"/>
    <w:rsid w:val="00A84978"/>
    <w:rsid w:val="00A85336"/>
    <w:rsid w:val="00A8557B"/>
    <w:rsid w:val="00A856ED"/>
    <w:rsid w:val="00A858A1"/>
    <w:rsid w:val="00A85A05"/>
    <w:rsid w:val="00A85B37"/>
    <w:rsid w:val="00A85F98"/>
    <w:rsid w:val="00A86131"/>
    <w:rsid w:val="00A8655D"/>
    <w:rsid w:val="00A86D63"/>
    <w:rsid w:val="00A87797"/>
    <w:rsid w:val="00A90138"/>
    <w:rsid w:val="00A902BF"/>
    <w:rsid w:val="00A90CF2"/>
    <w:rsid w:val="00A90E72"/>
    <w:rsid w:val="00A9113F"/>
    <w:rsid w:val="00A914E0"/>
    <w:rsid w:val="00A9156B"/>
    <w:rsid w:val="00A919FE"/>
    <w:rsid w:val="00A91BBA"/>
    <w:rsid w:val="00A91D10"/>
    <w:rsid w:val="00A91D41"/>
    <w:rsid w:val="00A91E61"/>
    <w:rsid w:val="00A91EDD"/>
    <w:rsid w:val="00A92021"/>
    <w:rsid w:val="00A920F8"/>
    <w:rsid w:val="00A922A2"/>
    <w:rsid w:val="00A9250F"/>
    <w:rsid w:val="00A9264B"/>
    <w:rsid w:val="00A92754"/>
    <w:rsid w:val="00A92962"/>
    <w:rsid w:val="00A9298B"/>
    <w:rsid w:val="00A92A1F"/>
    <w:rsid w:val="00A92F79"/>
    <w:rsid w:val="00A93085"/>
    <w:rsid w:val="00A9327B"/>
    <w:rsid w:val="00A93372"/>
    <w:rsid w:val="00A93689"/>
    <w:rsid w:val="00A936CC"/>
    <w:rsid w:val="00A937C3"/>
    <w:rsid w:val="00A9384C"/>
    <w:rsid w:val="00A938BD"/>
    <w:rsid w:val="00A93B44"/>
    <w:rsid w:val="00A93B69"/>
    <w:rsid w:val="00A94222"/>
    <w:rsid w:val="00A94532"/>
    <w:rsid w:val="00A94D73"/>
    <w:rsid w:val="00A94F35"/>
    <w:rsid w:val="00A9509C"/>
    <w:rsid w:val="00A9527F"/>
    <w:rsid w:val="00A95526"/>
    <w:rsid w:val="00A958F9"/>
    <w:rsid w:val="00A95A6E"/>
    <w:rsid w:val="00A95B43"/>
    <w:rsid w:val="00A95EC2"/>
    <w:rsid w:val="00A961B1"/>
    <w:rsid w:val="00A9637A"/>
    <w:rsid w:val="00A963C7"/>
    <w:rsid w:val="00A96635"/>
    <w:rsid w:val="00A970A9"/>
    <w:rsid w:val="00A97167"/>
    <w:rsid w:val="00A9719D"/>
    <w:rsid w:val="00A974AD"/>
    <w:rsid w:val="00A979FE"/>
    <w:rsid w:val="00A97A27"/>
    <w:rsid w:val="00A97CD3"/>
    <w:rsid w:val="00AA083B"/>
    <w:rsid w:val="00AA0DD5"/>
    <w:rsid w:val="00AA0FF2"/>
    <w:rsid w:val="00AA1112"/>
    <w:rsid w:val="00AA13EB"/>
    <w:rsid w:val="00AA147C"/>
    <w:rsid w:val="00AA1626"/>
    <w:rsid w:val="00AA1752"/>
    <w:rsid w:val="00AA1952"/>
    <w:rsid w:val="00AA1C25"/>
    <w:rsid w:val="00AA1C52"/>
    <w:rsid w:val="00AA1C86"/>
    <w:rsid w:val="00AA1E11"/>
    <w:rsid w:val="00AA20E8"/>
    <w:rsid w:val="00AA2273"/>
    <w:rsid w:val="00AA2367"/>
    <w:rsid w:val="00AA2A27"/>
    <w:rsid w:val="00AA2A61"/>
    <w:rsid w:val="00AA2F36"/>
    <w:rsid w:val="00AA30A0"/>
    <w:rsid w:val="00AA32E6"/>
    <w:rsid w:val="00AA3470"/>
    <w:rsid w:val="00AA36FF"/>
    <w:rsid w:val="00AA3DB7"/>
    <w:rsid w:val="00AA41AF"/>
    <w:rsid w:val="00AA501C"/>
    <w:rsid w:val="00AA5076"/>
    <w:rsid w:val="00AA51F5"/>
    <w:rsid w:val="00AA52E3"/>
    <w:rsid w:val="00AA543D"/>
    <w:rsid w:val="00AA5610"/>
    <w:rsid w:val="00AA56F8"/>
    <w:rsid w:val="00AA578F"/>
    <w:rsid w:val="00AA5D47"/>
    <w:rsid w:val="00AA5E3B"/>
    <w:rsid w:val="00AA6000"/>
    <w:rsid w:val="00AA6140"/>
    <w:rsid w:val="00AA615C"/>
    <w:rsid w:val="00AA6420"/>
    <w:rsid w:val="00AA6497"/>
    <w:rsid w:val="00AA68B4"/>
    <w:rsid w:val="00AA6941"/>
    <w:rsid w:val="00AA6ACC"/>
    <w:rsid w:val="00AA6CAC"/>
    <w:rsid w:val="00AA70FE"/>
    <w:rsid w:val="00AA73DC"/>
    <w:rsid w:val="00AA7642"/>
    <w:rsid w:val="00AA789D"/>
    <w:rsid w:val="00AA7B9C"/>
    <w:rsid w:val="00AA7BAC"/>
    <w:rsid w:val="00AA7D7E"/>
    <w:rsid w:val="00AA7E1A"/>
    <w:rsid w:val="00AB011D"/>
    <w:rsid w:val="00AB0543"/>
    <w:rsid w:val="00AB0A5F"/>
    <w:rsid w:val="00AB0AAF"/>
    <w:rsid w:val="00AB0AC9"/>
    <w:rsid w:val="00AB15EA"/>
    <w:rsid w:val="00AB17EB"/>
    <w:rsid w:val="00AB185A"/>
    <w:rsid w:val="00AB1BA7"/>
    <w:rsid w:val="00AB1D88"/>
    <w:rsid w:val="00AB1D91"/>
    <w:rsid w:val="00AB1E04"/>
    <w:rsid w:val="00AB20C0"/>
    <w:rsid w:val="00AB216E"/>
    <w:rsid w:val="00AB23B3"/>
    <w:rsid w:val="00AB2706"/>
    <w:rsid w:val="00AB29B9"/>
    <w:rsid w:val="00AB2BC7"/>
    <w:rsid w:val="00AB3113"/>
    <w:rsid w:val="00AB348A"/>
    <w:rsid w:val="00AB3A84"/>
    <w:rsid w:val="00AB3C08"/>
    <w:rsid w:val="00AB3E90"/>
    <w:rsid w:val="00AB40C6"/>
    <w:rsid w:val="00AB43EC"/>
    <w:rsid w:val="00AB47C7"/>
    <w:rsid w:val="00AB4A3A"/>
    <w:rsid w:val="00AB4BA3"/>
    <w:rsid w:val="00AB4BD5"/>
    <w:rsid w:val="00AB4BF4"/>
    <w:rsid w:val="00AB4E65"/>
    <w:rsid w:val="00AB4E90"/>
    <w:rsid w:val="00AB4EEA"/>
    <w:rsid w:val="00AB5511"/>
    <w:rsid w:val="00AB5631"/>
    <w:rsid w:val="00AB5658"/>
    <w:rsid w:val="00AB592D"/>
    <w:rsid w:val="00AB59B6"/>
    <w:rsid w:val="00AB5A9B"/>
    <w:rsid w:val="00AB5ADF"/>
    <w:rsid w:val="00AB5B70"/>
    <w:rsid w:val="00AB5E07"/>
    <w:rsid w:val="00AB5E57"/>
    <w:rsid w:val="00AB6641"/>
    <w:rsid w:val="00AB6A9C"/>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0FD3"/>
    <w:rsid w:val="00AC109B"/>
    <w:rsid w:val="00AC1222"/>
    <w:rsid w:val="00AC12C6"/>
    <w:rsid w:val="00AC16C6"/>
    <w:rsid w:val="00AC1958"/>
    <w:rsid w:val="00AC1972"/>
    <w:rsid w:val="00AC1A74"/>
    <w:rsid w:val="00AC1E4E"/>
    <w:rsid w:val="00AC1EE0"/>
    <w:rsid w:val="00AC20DA"/>
    <w:rsid w:val="00AC2287"/>
    <w:rsid w:val="00AC2302"/>
    <w:rsid w:val="00AC2437"/>
    <w:rsid w:val="00AC2522"/>
    <w:rsid w:val="00AC2756"/>
    <w:rsid w:val="00AC2775"/>
    <w:rsid w:val="00AC27C1"/>
    <w:rsid w:val="00AC2DA5"/>
    <w:rsid w:val="00AC3533"/>
    <w:rsid w:val="00AC3659"/>
    <w:rsid w:val="00AC36E2"/>
    <w:rsid w:val="00AC3A46"/>
    <w:rsid w:val="00AC3BAC"/>
    <w:rsid w:val="00AC3D97"/>
    <w:rsid w:val="00AC3F10"/>
    <w:rsid w:val="00AC4094"/>
    <w:rsid w:val="00AC40C3"/>
    <w:rsid w:val="00AC411E"/>
    <w:rsid w:val="00AC425B"/>
    <w:rsid w:val="00AC4352"/>
    <w:rsid w:val="00AC4542"/>
    <w:rsid w:val="00AC4591"/>
    <w:rsid w:val="00AC46FA"/>
    <w:rsid w:val="00AC4E87"/>
    <w:rsid w:val="00AC4FCB"/>
    <w:rsid w:val="00AC5345"/>
    <w:rsid w:val="00AC536E"/>
    <w:rsid w:val="00AC573A"/>
    <w:rsid w:val="00AC5774"/>
    <w:rsid w:val="00AC57F0"/>
    <w:rsid w:val="00AC591D"/>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CFA"/>
    <w:rsid w:val="00AD0F3F"/>
    <w:rsid w:val="00AD102C"/>
    <w:rsid w:val="00AD11F7"/>
    <w:rsid w:val="00AD1268"/>
    <w:rsid w:val="00AD15DD"/>
    <w:rsid w:val="00AD17F7"/>
    <w:rsid w:val="00AD18E7"/>
    <w:rsid w:val="00AD1AE3"/>
    <w:rsid w:val="00AD1CD9"/>
    <w:rsid w:val="00AD1DB7"/>
    <w:rsid w:val="00AD206D"/>
    <w:rsid w:val="00AD236D"/>
    <w:rsid w:val="00AD2673"/>
    <w:rsid w:val="00AD2852"/>
    <w:rsid w:val="00AD298C"/>
    <w:rsid w:val="00AD2AB7"/>
    <w:rsid w:val="00AD30CB"/>
    <w:rsid w:val="00AD3151"/>
    <w:rsid w:val="00AD3261"/>
    <w:rsid w:val="00AD395F"/>
    <w:rsid w:val="00AD3976"/>
    <w:rsid w:val="00AD3B3F"/>
    <w:rsid w:val="00AD3C5C"/>
    <w:rsid w:val="00AD3D1F"/>
    <w:rsid w:val="00AD4307"/>
    <w:rsid w:val="00AD45A7"/>
    <w:rsid w:val="00AD45F8"/>
    <w:rsid w:val="00AD478E"/>
    <w:rsid w:val="00AD4A3E"/>
    <w:rsid w:val="00AD4A8C"/>
    <w:rsid w:val="00AD4CCF"/>
    <w:rsid w:val="00AD4D2A"/>
    <w:rsid w:val="00AD4E98"/>
    <w:rsid w:val="00AD53A7"/>
    <w:rsid w:val="00AD542F"/>
    <w:rsid w:val="00AD5589"/>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6A1"/>
    <w:rsid w:val="00AE281C"/>
    <w:rsid w:val="00AE2889"/>
    <w:rsid w:val="00AE2914"/>
    <w:rsid w:val="00AE29FC"/>
    <w:rsid w:val="00AE2F3F"/>
    <w:rsid w:val="00AE30DD"/>
    <w:rsid w:val="00AE348E"/>
    <w:rsid w:val="00AE3649"/>
    <w:rsid w:val="00AE3891"/>
    <w:rsid w:val="00AE389C"/>
    <w:rsid w:val="00AE3A66"/>
    <w:rsid w:val="00AE3B4E"/>
    <w:rsid w:val="00AE3FA2"/>
    <w:rsid w:val="00AE4184"/>
    <w:rsid w:val="00AE42A0"/>
    <w:rsid w:val="00AE47BD"/>
    <w:rsid w:val="00AE4918"/>
    <w:rsid w:val="00AE4CC5"/>
    <w:rsid w:val="00AE4D1E"/>
    <w:rsid w:val="00AE4D5E"/>
    <w:rsid w:val="00AE4E46"/>
    <w:rsid w:val="00AE528D"/>
    <w:rsid w:val="00AE52C2"/>
    <w:rsid w:val="00AE5945"/>
    <w:rsid w:val="00AE59EC"/>
    <w:rsid w:val="00AE5DE5"/>
    <w:rsid w:val="00AE6212"/>
    <w:rsid w:val="00AE630C"/>
    <w:rsid w:val="00AE6797"/>
    <w:rsid w:val="00AE67B3"/>
    <w:rsid w:val="00AE6AEE"/>
    <w:rsid w:val="00AE6B00"/>
    <w:rsid w:val="00AE6E32"/>
    <w:rsid w:val="00AE7446"/>
    <w:rsid w:val="00AE7864"/>
    <w:rsid w:val="00AE7949"/>
    <w:rsid w:val="00AE7C35"/>
    <w:rsid w:val="00AF04F9"/>
    <w:rsid w:val="00AF0D46"/>
    <w:rsid w:val="00AF104C"/>
    <w:rsid w:val="00AF13FB"/>
    <w:rsid w:val="00AF171C"/>
    <w:rsid w:val="00AF175A"/>
    <w:rsid w:val="00AF1A35"/>
    <w:rsid w:val="00AF1BFA"/>
    <w:rsid w:val="00AF1D0F"/>
    <w:rsid w:val="00AF1E86"/>
    <w:rsid w:val="00AF20A1"/>
    <w:rsid w:val="00AF226E"/>
    <w:rsid w:val="00AF25D5"/>
    <w:rsid w:val="00AF2612"/>
    <w:rsid w:val="00AF29C2"/>
    <w:rsid w:val="00AF39D5"/>
    <w:rsid w:val="00AF3DBB"/>
    <w:rsid w:val="00AF3E93"/>
    <w:rsid w:val="00AF4659"/>
    <w:rsid w:val="00AF4934"/>
    <w:rsid w:val="00AF5099"/>
    <w:rsid w:val="00AF5194"/>
    <w:rsid w:val="00AF5334"/>
    <w:rsid w:val="00AF53B5"/>
    <w:rsid w:val="00AF53EF"/>
    <w:rsid w:val="00AF5DCA"/>
    <w:rsid w:val="00AF5F58"/>
    <w:rsid w:val="00AF60C7"/>
    <w:rsid w:val="00AF63A8"/>
    <w:rsid w:val="00AF6A8D"/>
    <w:rsid w:val="00AF6BBE"/>
    <w:rsid w:val="00AF6EBE"/>
    <w:rsid w:val="00AF73C3"/>
    <w:rsid w:val="00AF776D"/>
    <w:rsid w:val="00AF786A"/>
    <w:rsid w:val="00AF795C"/>
    <w:rsid w:val="00AF7C07"/>
    <w:rsid w:val="00AF7DF1"/>
    <w:rsid w:val="00AF7E06"/>
    <w:rsid w:val="00B00106"/>
    <w:rsid w:val="00B0010C"/>
    <w:rsid w:val="00B0020B"/>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8BC"/>
    <w:rsid w:val="00B0598E"/>
    <w:rsid w:val="00B05A93"/>
    <w:rsid w:val="00B05BAB"/>
    <w:rsid w:val="00B05E1C"/>
    <w:rsid w:val="00B05FDF"/>
    <w:rsid w:val="00B0612F"/>
    <w:rsid w:val="00B06236"/>
    <w:rsid w:val="00B062AF"/>
    <w:rsid w:val="00B065C4"/>
    <w:rsid w:val="00B065FE"/>
    <w:rsid w:val="00B06A88"/>
    <w:rsid w:val="00B06BBC"/>
    <w:rsid w:val="00B06BC1"/>
    <w:rsid w:val="00B06D28"/>
    <w:rsid w:val="00B06F55"/>
    <w:rsid w:val="00B07437"/>
    <w:rsid w:val="00B07444"/>
    <w:rsid w:val="00B074B4"/>
    <w:rsid w:val="00B07B5C"/>
    <w:rsid w:val="00B07CBE"/>
    <w:rsid w:val="00B07EDB"/>
    <w:rsid w:val="00B10467"/>
    <w:rsid w:val="00B1049C"/>
    <w:rsid w:val="00B10558"/>
    <w:rsid w:val="00B107EB"/>
    <w:rsid w:val="00B10915"/>
    <w:rsid w:val="00B11430"/>
    <w:rsid w:val="00B116D3"/>
    <w:rsid w:val="00B1191C"/>
    <w:rsid w:val="00B11A35"/>
    <w:rsid w:val="00B11BB8"/>
    <w:rsid w:val="00B11C1B"/>
    <w:rsid w:val="00B11F81"/>
    <w:rsid w:val="00B125E5"/>
    <w:rsid w:val="00B128DD"/>
    <w:rsid w:val="00B12BC1"/>
    <w:rsid w:val="00B13149"/>
    <w:rsid w:val="00B1324D"/>
    <w:rsid w:val="00B1352D"/>
    <w:rsid w:val="00B13608"/>
    <w:rsid w:val="00B137D5"/>
    <w:rsid w:val="00B137F4"/>
    <w:rsid w:val="00B13B2F"/>
    <w:rsid w:val="00B13DA1"/>
    <w:rsid w:val="00B13DDC"/>
    <w:rsid w:val="00B13F7E"/>
    <w:rsid w:val="00B14590"/>
    <w:rsid w:val="00B14992"/>
    <w:rsid w:val="00B14A5B"/>
    <w:rsid w:val="00B14D05"/>
    <w:rsid w:val="00B1557F"/>
    <w:rsid w:val="00B156A9"/>
    <w:rsid w:val="00B157F6"/>
    <w:rsid w:val="00B15C06"/>
    <w:rsid w:val="00B15CDA"/>
    <w:rsid w:val="00B15D9D"/>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AA0"/>
    <w:rsid w:val="00B20B4D"/>
    <w:rsid w:val="00B20CF6"/>
    <w:rsid w:val="00B211A5"/>
    <w:rsid w:val="00B2130C"/>
    <w:rsid w:val="00B219C3"/>
    <w:rsid w:val="00B21B3D"/>
    <w:rsid w:val="00B21CBF"/>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00B"/>
    <w:rsid w:val="00B24128"/>
    <w:rsid w:val="00B245AE"/>
    <w:rsid w:val="00B246C2"/>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B3"/>
    <w:rsid w:val="00B25FDE"/>
    <w:rsid w:val="00B2619E"/>
    <w:rsid w:val="00B261E2"/>
    <w:rsid w:val="00B262E6"/>
    <w:rsid w:val="00B2639D"/>
    <w:rsid w:val="00B264A2"/>
    <w:rsid w:val="00B26AB0"/>
    <w:rsid w:val="00B26AD2"/>
    <w:rsid w:val="00B26CA2"/>
    <w:rsid w:val="00B26F59"/>
    <w:rsid w:val="00B27524"/>
    <w:rsid w:val="00B27A45"/>
    <w:rsid w:val="00B27AC8"/>
    <w:rsid w:val="00B301B0"/>
    <w:rsid w:val="00B3028C"/>
    <w:rsid w:val="00B30617"/>
    <w:rsid w:val="00B307FE"/>
    <w:rsid w:val="00B3083B"/>
    <w:rsid w:val="00B30965"/>
    <w:rsid w:val="00B30AB0"/>
    <w:rsid w:val="00B30AC0"/>
    <w:rsid w:val="00B30B4E"/>
    <w:rsid w:val="00B30BB4"/>
    <w:rsid w:val="00B30C12"/>
    <w:rsid w:val="00B30D7F"/>
    <w:rsid w:val="00B30D89"/>
    <w:rsid w:val="00B30DFB"/>
    <w:rsid w:val="00B30F72"/>
    <w:rsid w:val="00B31246"/>
    <w:rsid w:val="00B31ABD"/>
    <w:rsid w:val="00B31C04"/>
    <w:rsid w:val="00B321B7"/>
    <w:rsid w:val="00B321EA"/>
    <w:rsid w:val="00B32447"/>
    <w:rsid w:val="00B32545"/>
    <w:rsid w:val="00B326C4"/>
    <w:rsid w:val="00B326FF"/>
    <w:rsid w:val="00B32D8C"/>
    <w:rsid w:val="00B333AE"/>
    <w:rsid w:val="00B3342E"/>
    <w:rsid w:val="00B340AA"/>
    <w:rsid w:val="00B341FD"/>
    <w:rsid w:val="00B343A9"/>
    <w:rsid w:val="00B34406"/>
    <w:rsid w:val="00B34A53"/>
    <w:rsid w:val="00B34A9F"/>
    <w:rsid w:val="00B34B4C"/>
    <w:rsid w:val="00B34B4E"/>
    <w:rsid w:val="00B34B80"/>
    <w:rsid w:val="00B35250"/>
    <w:rsid w:val="00B35785"/>
    <w:rsid w:val="00B357A4"/>
    <w:rsid w:val="00B35874"/>
    <w:rsid w:val="00B35BF9"/>
    <w:rsid w:val="00B35CDA"/>
    <w:rsid w:val="00B35DA4"/>
    <w:rsid w:val="00B361CC"/>
    <w:rsid w:val="00B367B9"/>
    <w:rsid w:val="00B373F8"/>
    <w:rsid w:val="00B3757E"/>
    <w:rsid w:val="00B376E4"/>
    <w:rsid w:val="00B37A8F"/>
    <w:rsid w:val="00B37D97"/>
    <w:rsid w:val="00B37E76"/>
    <w:rsid w:val="00B37FB2"/>
    <w:rsid w:val="00B37FCF"/>
    <w:rsid w:val="00B40043"/>
    <w:rsid w:val="00B40604"/>
    <w:rsid w:val="00B408AC"/>
    <w:rsid w:val="00B40AC0"/>
    <w:rsid w:val="00B4106F"/>
    <w:rsid w:val="00B411BD"/>
    <w:rsid w:val="00B4123E"/>
    <w:rsid w:val="00B41559"/>
    <w:rsid w:val="00B418E8"/>
    <w:rsid w:val="00B41D64"/>
    <w:rsid w:val="00B42285"/>
    <w:rsid w:val="00B4259C"/>
    <w:rsid w:val="00B4274B"/>
    <w:rsid w:val="00B42950"/>
    <w:rsid w:val="00B42C5F"/>
    <w:rsid w:val="00B42C7F"/>
    <w:rsid w:val="00B42D65"/>
    <w:rsid w:val="00B42F9D"/>
    <w:rsid w:val="00B4305C"/>
    <w:rsid w:val="00B43072"/>
    <w:rsid w:val="00B435B1"/>
    <w:rsid w:val="00B4367F"/>
    <w:rsid w:val="00B43807"/>
    <w:rsid w:val="00B43830"/>
    <w:rsid w:val="00B438BA"/>
    <w:rsid w:val="00B43972"/>
    <w:rsid w:val="00B43DBF"/>
    <w:rsid w:val="00B44743"/>
    <w:rsid w:val="00B449B0"/>
    <w:rsid w:val="00B44F99"/>
    <w:rsid w:val="00B45109"/>
    <w:rsid w:val="00B45264"/>
    <w:rsid w:val="00B4549D"/>
    <w:rsid w:val="00B45690"/>
    <w:rsid w:val="00B457DE"/>
    <w:rsid w:val="00B45833"/>
    <w:rsid w:val="00B45876"/>
    <w:rsid w:val="00B458E7"/>
    <w:rsid w:val="00B45C33"/>
    <w:rsid w:val="00B45CC2"/>
    <w:rsid w:val="00B46694"/>
    <w:rsid w:val="00B4684C"/>
    <w:rsid w:val="00B4689E"/>
    <w:rsid w:val="00B46A8D"/>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5D"/>
    <w:rsid w:val="00B51ED5"/>
    <w:rsid w:val="00B52485"/>
    <w:rsid w:val="00B52AA0"/>
    <w:rsid w:val="00B52B71"/>
    <w:rsid w:val="00B5310E"/>
    <w:rsid w:val="00B53171"/>
    <w:rsid w:val="00B533DA"/>
    <w:rsid w:val="00B53560"/>
    <w:rsid w:val="00B53848"/>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1FF"/>
    <w:rsid w:val="00B56533"/>
    <w:rsid w:val="00B568B1"/>
    <w:rsid w:val="00B56CFC"/>
    <w:rsid w:val="00B56F5D"/>
    <w:rsid w:val="00B573A8"/>
    <w:rsid w:val="00B57777"/>
    <w:rsid w:val="00B577DC"/>
    <w:rsid w:val="00B5794E"/>
    <w:rsid w:val="00B57A17"/>
    <w:rsid w:val="00B57AF1"/>
    <w:rsid w:val="00B57D82"/>
    <w:rsid w:val="00B6031C"/>
    <w:rsid w:val="00B60389"/>
    <w:rsid w:val="00B60489"/>
    <w:rsid w:val="00B604B4"/>
    <w:rsid w:val="00B6057E"/>
    <w:rsid w:val="00B6077A"/>
    <w:rsid w:val="00B6080F"/>
    <w:rsid w:val="00B6096D"/>
    <w:rsid w:val="00B609BE"/>
    <w:rsid w:val="00B60E97"/>
    <w:rsid w:val="00B613B0"/>
    <w:rsid w:val="00B61A2A"/>
    <w:rsid w:val="00B61BE2"/>
    <w:rsid w:val="00B61DB4"/>
    <w:rsid w:val="00B622E8"/>
    <w:rsid w:val="00B6266F"/>
    <w:rsid w:val="00B62684"/>
    <w:rsid w:val="00B62938"/>
    <w:rsid w:val="00B62ABF"/>
    <w:rsid w:val="00B62B8A"/>
    <w:rsid w:val="00B62E0B"/>
    <w:rsid w:val="00B6320E"/>
    <w:rsid w:val="00B634FC"/>
    <w:rsid w:val="00B634FE"/>
    <w:rsid w:val="00B63808"/>
    <w:rsid w:val="00B63C32"/>
    <w:rsid w:val="00B63D40"/>
    <w:rsid w:val="00B64144"/>
    <w:rsid w:val="00B64228"/>
    <w:rsid w:val="00B64434"/>
    <w:rsid w:val="00B64CEC"/>
    <w:rsid w:val="00B64FB6"/>
    <w:rsid w:val="00B65157"/>
    <w:rsid w:val="00B651A3"/>
    <w:rsid w:val="00B6576D"/>
    <w:rsid w:val="00B658E2"/>
    <w:rsid w:val="00B659A5"/>
    <w:rsid w:val="00B65E27"/>
    <w:rsid w:val="00B660CB"/>
    <w:rsid w:val="00B662E1"/>
    <w:rsid w:val="00B665B2"/>
    <w:rsid w:val="00B66C6B"/>
    <w:rsid w:val="00B670D2"/>
    <w:rsid w:val="00B67CB8"/>
    <w:rsid w:val="00B7022B"/>
    <w:rsid w:val="00B7028F"/>
    <w:rsid w:val="00B702D1"/>
    <w:rsid w:val="00B7060D"/>
    <w:rsid w:val="00B70826"/>
    <w:rsid w:val="00B7113B"/>
    <w:rsid w:val="00B711CE"/>
    <w:rsid w:val="00B71484"/>
    <w:rsid w:val="00B71677"/>
    <w:rsid w:val="00B71B93"/>
    <w:rsid w:val="00B71BE2"/>
    <w:rsid w:val="00B71D68"/>
    <w:rsid w:val="00B71DC8"/>
    <w:rsid w:val="00B72BB6"/>
    <w:rsid w:val="00B72C20"/>
    <w:rsid w:val="00B72D34"/>
    <w:rsid w:val="00B72DD9"/>
    <w:rsid w:val="00B73586"/>
    <w:rsid w:val="00B736F7"/>
    <w:rsid w:val="00B73AA5"/>
    <w:rsid w:val="00B7402D"/>
    <w:rsid w:val="00B740D7"/>
    <w:rsid w:val="00B7436B"/>
    <w:rsid w:val="00B743F6"/>
    <w:rsid w:val="00B745C8"/>
    <w:rsid w:val="00B746C6"/>
    <w:rsid w:val="00B74712"/>
    <w:rsid w:val="00B7487F"/>
    <w:rsid w:val="00B749B0"/>
    <w:rsid w:val="00B74DA6"/>
    <w:rsid w:val="00B74FC2"/>
    <w:rsid w:val="00B750E1"/>
    <w:rsid w:val="00B75207"/>
    <w:rsid w:val="00B75210"/>
    <w:rsid w:val="00B7543E"/>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6FEC"/>
    <w:rsid w:val="00B770F4"/>
    <w:rsid w:val="00B77280"/>
    <w:rsid w:val="00B7742F"/>
    <w:rsid w:val="00B778D7"/>
    <w:rsid w:val="00B77935"/>
    <w:rsid w:val="00B80552"/>
    <w:rsid w:val="00B80614"/>
    <w:rsid w:val="00B8062B"/>
    <w:rsid w:val="00B80880"/>
    <w:rsid w:val="00B80910"/>
    <w:rsid w:val="00B80AEA"/>
    <w:rsid w:val="00B80D90"/>
    <w:rsid w:val="00B80ECF"/>
    <w:rsid w:val="00B811C3"/>
    <w:rsid w:val="00B818F4"/>
    <w:rsid w:val="00B81BC9"/>
    <w:rsid w:val="00B81E21"/>
    <w:rsid w:val="00B8222F"/>
    <w:rsid w:val="00B82615"/>
    <w:rsid w:val="00B82704"/>
    <w:rsid w:val="00B8299F"/>
    <w:rsid w:val="00B82AF2"/>
    <w:rsid w:val="00B8307F"/>
    <w:rsid w:val="00B83444"/>
    <w:rsid w:val="00B8358C"/>
    <w:rsid w:val="00B836ED"/>
    <w:rsid w:val="00B8375C"/>
    <w:rsid w:val="00B83AE1"/>
    <w:rsid w:val="00B83B70"/>
    <w:rsid w:val="00B83C73"/>
    <w:rsid w:val="00B83D79"/>
    <w:rsid w:val="00B83DD5"/>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29"/>
    <w:rsid w:val="00B877E8"/>
    <w:rsid w:val="00B8797F"/>
    <w:rsid w:val="00B87FCF"/>
    <w:rsid w:val="00B905B1"/>
    <w:rsid w:val="00B905FA"/>
    <w:rsid w:val="00B906B8"/>
    <w:rsid w:val="00B90D10"/>
    <w:rsid w:val="00B90FE5"/>
    <w:rsid w:val="00B91075"/>
    <w:rsid w:val="00B9193F"/>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40"/>
    <w:rsid w:val="00B93B1B"/>
    <w:rsid w:val="00B93BE9"/>
    <w:rsid w:val="00B94037"/>
    <w:rsid w:val="00B94099"/>
    <w:rsid w:val="00B942EA"/>
    <w:rsid w:val="00B94883"/>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6E"/>
    <w:rsid w:val="00B978FF"/>
    <w:rsid w:val="00B97A69"/>
    <w:rsid w:val="00BA02D5"/>
    <w:rsid w:val="00BA02DB"/>
    <w:rsid w:val="00BA0632"/>
    <w:rsid w:val="00BA06B2"/>
    <w:rsid w:val="00BA088A"/>
    <w:rsid w:val="00BA09F1"/>
    <w:rsid w:val="00BA0AAA"/>
    <w:rsid w:val="00BA0CCC"/>
    <w:rsid w:val="00BA0DBE"/>
    <w:rsid w:val="00BA0DFB"/>
    <w:rsid w:val="00BA125A"/>
    <w:rsid w:val="00BA1325"/>
    <w:rsid w:val="00BA145C"/>
    <w:rsid w:val="00BA1581"/>
    <w:rsid w:val="00BA198D"/>
    <w:rsid w:val="00BA1C9C"/>
    <w:rsid w:val="00BA1CEB"/>
    <w:rsid w:val="00BA1DB2"/>
    <w:rsid w:val="00BA1F89"/>
    <w:rsid w:val="00BA229C"/>
    <w:rsid w:val="00BA231C"/>
    <w:rsid w:val="00BA25CA"/>
    <w:rsid w:val="00BA2657"/>
    <w:rsid w:val="00BA2950"/>
    <w:rsid w:val="00BA2A37"/>
    <w:rsid w:val="00BA2CBB"/>
    <w:rsid w:val="00BA2FEF"/>
    <w:rsid w:val="00BA30BB"/>
    <w:rsid w:val="00BA3274"/>
    <w:rsid w:val="00BA3945"/>
    <w:rsid w:val="00BA39EB"/>
    <w:rsid w:val="00BA3B16"/>
    <w:rsid w:val="00BA3B4D"/>
    <w:rsid w:val="00BA41BD"/>
    <w:rsid w:val="00BA4333"/>
    <w:rsid w:val="00BA4494"/>
    <w:rsid w:val="00BA4DA8"/>
    <w:rsid w:val="00BA4DA9"/>
    <w:rsid w:val="00BA5020"/>
    <w:rsid w:val="00BA5270"/>
    <w:rsid w:val="00BA53A3"/>
    <w:rsid w:val="00BA5C3F"/>
    <w:rsid w:val="00BA5F87"/>
    <w:rsid w:val="00BA6066"/>
    <w:rsid w:val="00BA624C"/>
    <w:rsid w:val="00BA65B0"/>
    <w:rsid w:val="00BA699B"/>
    <w:rsid w:val="00BA6ED1"/>
    <w:rsid w:val="00BA6FE0"/>
    <w:rsid w:val="00BA70D7"/>
    <w:rsid w:val="00BA77C1"/>
    <w:rsid w:val="00BA78E6"/>
    <w:rsid w:val="00BA7B85"/>
    <w:rsid w:val="00BB0101"/>
    <w:rsid w:val="00BB023E"/>
    <w:rsid w:val="00BB0610"/>
    <w:rsid w:val="00BB06AF"/>
    <w:rsid w:val="00BB081B"/>
    <w:rsid w:val="00BB0A7E"/>
    <w:rsid w:val="00BB0B5F"/>
    <w:rsid w:val="00BB0DB1"/>
    <w:rsid w:val="00BB0DE1"/>
    <w:rsid w:val="00BB0E5F"/>
    <w:rsid w:val="00BB1548"/>
    <w:rsid w:val="00BB15DA"/>
    <w:rsid w:val="00BB1709"/>
    <w:rsid w:val="00BB1B40"/>
    <w:rsid w:val="00BB1BCB"/>
    <w:rsid w:val="00BB1CE7"/>
    <w:rsid w:val="00BB1E6B"/>
    <w:rsid w:val="00BB1E99"/>
    <w:rsid w:val="00BB1FD5"/>
    <w:rsid w:val="00BB2039"/>
    <w:rsid w:val="00BB22A3"/>
    <w:rsid w:val="00BB23F9"/>
    <w:rsid w:val="00BB2654"/>
    <w:rsid w:val="00BB2770"/>
    <w:rsid w:val="00BB2922"/>
    <w:rsid w:val="00BB2D95"/>
    <w:rsid w:val="00BB2FAB"/>
    <w:rsid w:val="00BB2FD3"/>
    <w:rsid w:val="00BB2FDF"/>
    <w:rsid w:val="00BB2FFF"/>
    <w:rsid w:val="00BB3255"/>
    <w:rsid w:val="00BB3A54"/>
    <w:rsid w:val="00BB3F89"/>
    <w:rsid w:val="00BB407E"/>
    <w:rsid w:val="00BB4085"/>
    <w:rsid w:val="00BB408F"/>
    <w:rsid w:val="00BB44C5"/>
    <w:rsid w:val="00BB45B1"/>
    <w:rsid w:val="00BB47BF"/>
    <w:rsid w:val="00BB48D3"/>
    <w:rsid w:val="00BB4A61"/>
    <w:rsid w:val="00BB4B07"/>
    <w:rsid w:val="00BB506A"/>
    <w:rsid w:val="00BB5185"/>
    <w:rsid w:val="00BB5B22"/>
    <w:rsid w:val="00BB5CAE"/>
    <w:rsid w:val="00BB5F1D"/>
    <w:rsid w:val="00BB5FCB"/>
    <w:rsid w:val="00BB604B"/>
    <w:rsid w:val="00BB63C0"/>
    <w:rsid w:val="00BB6605"/>
    <w:rsid w:val="00BB68FE"/>
    <w:rsid w:val="00BB6988"/>
    <w:rsid w:val="00BB6E9E"/>
    <w:rsid w:val="00BB6F23"/>
    <w:rsid w:val="00BB6FA4"/>
    <w:rsid w:val="00BB70A9"/>
    <w:rsid w:val="00BB71B7"/>
    <w:rsid w:val="00BB72DD"/>
    <w:rsid w:val="00BB74AE"/>
    <w:rsid w:val="00BB7827"/>
    <w:rsid w:val="00BB7A0E"/>
    <w:rsid w:val="00BB7A92"/>
    <w:rsid w:val="00BB7AA5"/>
    <w:rsid w:val="00BB7CA1"/>
    <w:rsid w:val="00BB7DD7"/>
    <w:rsid w:val="00BC00EC"/>
    <w:rsid w:val="00BC0301"/>
    <w:rsid w:val="00BC03AA"/>
    <w:rsid w:val="00BC047D"/>
    <w:rsid w:val="00BC06D4"/>
    <w:rsid w:val="00BC08C5"/>
    <w:rsid w:val="00BC0CB0"/>
    <w:rsid w:val="00BC0F3A"/>
    <w:rsid w:val="00BC12FB"/>
    <w:rsid w:val="00BC1341"/>
    <w:rsid w:val="00BC144D"/>
    <w:rsid w:val="00BC1479"/>
    <w:rsid w:val="00BC1670"/>
    <w:rsid w:val="00BC1988"/>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6AD"/>
    <w:rsid w:val="00BC6C42"/>
    <w:rsid w:val="00BC6FD6"/>
    <w:rsid w:val="00BC710D"/>
    <w:rsid w:val="00BC7187"/>
    <w:rsid w:val="00BC7821"/>
    <w:rsid w:val="00BC7887"/>
    <w:rsid w:val="00BC7A8E"/>
    <w:rsid w:val="00BD003E"/>
    <w:rsid w:val="00BD008E"/>
    <w:rsid w:val="00BD0211"/>
    <w:rsid w:val="00BD0353"/>
    <w:rsid w:val="00BD07D1"/>
    <w:rsid w:val="00BD0837"/>
    <w:rsid w:val="00BD091C"/>
    <w:rsid w:val="00BD0BA3"/>
    <w:rsid w:val="00BD1110"/>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1E5"/>
    <w:rsid w:val="00BD5626"/>
    <w:rsid w:val="00BD576A"/>
    <w:rsid w:val="00BD5B55"/>
    <w:rsid w:val="00BD6057"/>
    <w:rsid w:val="00BD61FA"/>
    <w:rsid w:val="00BD6611"/>
    <w:rsid w:val="00BD6D96"/>
    <w:rsid w:val="00BD7291"/>
    <w:rsid w:val="00BD73CF"/>
    <w:rsid w:val="00BD7661"/>
    <w:rsid w:val="00BD784B"/>
    <w:rsid w:val="00BD7A0D"/>
    <w:rsid w:val="00BD7C99"/>
    <w:rsid w:val="00BD7C9B"/>
    <w:rsid w:val="00BD7E0C"/>
    <w:rsid w:val="00BD7EA3"/>
    <w:rsid w:val="00BD7FE2"/>
    <w:rsid w:val="00BE0139"/>
    <w:rsid w:val="00BE0263"/>
    <w:rsid w:val="00BE0566"/>
    <w:rsid w:val="00BE07E9"/>
    <w:rsid w:val="00BE09E9"/>
    <w:rsid w:val="00BE0B19"/>
    <w:rsid w:val="00BE0C58"/>
    <w:rsid w:val="00BE0D2B"/>
    <w:rsid w:val="00BE0DD8"/>
    <w:rsid w:val="00BE0FCD"/>
    <w:rsid w:val="00BE114E"/>
    <w:rsid w:val="00BE12A1"/>
    <w:rsid w:val="00BE13A7"/>
    <w:rsid w:val="00BE17B3"/>
    <w:rsid w:val="00BE17F8"/>
    <w:rsid w:val="00BE1D82"/>
    <w:rsid w:val="00BE1DEA"/>
    <w:rsid w:val="00BE1EE4"/>
    <w:rsid w:val="00BE1F8B"/>
    <w:rsid w:val="00BE2022"/>
    <w:rsid w:val="00BE21A5"/>
    <w:rsid w:val="00BE2435"/>
    <w:rsid w:val="00BE2591"/>
    <w:rsid w:val="00BE2633"/>
    <w:rsid w:val="00BE2B4F"/>
    <w:rsid w:val="00BE2C0A"/>
    <w:rsid w:val="00BE2CFD"/>
    <w:rsid w:val="00BE2F39"/>
    <w:rsid w:val="00BE324F"/>
    <w:rsid w:val="00BE332D"/>
    <w:rsid w:val="00BE3B06"/>
    <w:rsid w:val="00BE3C23"/>
    <w:rsid w:val="00BE3C47"/>
    <w:rsid w:val="00BE3CF1"/>
    <w:rsid w:val="00BE4178"/>
    <w:rsid w:val="00BE417C"/>
    <w:rsid w:val="00BE41E0"/>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32"/>
    <w:rsid w:val="00BE6CF5"/>
    <w:rsid w:val="00BE73D5"/>
    <w:rsid w:val="00BE7482"/>
    <w:rsid w:val="00BE7604"/>
    <w:rsid w:val="00BE787B"/>
    <w:rsid w:val="00BE797D"/>
    <w:rsid w:val="00BE7ABC"/>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873"/>
    <w:rsid w:val="00BF3914"/>
    <w:rsid w:val="00BF3ED5"/>
    <w:rsid w:val="00BF40BF"/>
    <w:rsid w:val="00BF42E4"/>
    <w:rsid w:val="00BF47FB"/>
    <w:rsid w:val="00BF49B1"/>
    <w:rsid w:val="00BF4AF3"/>
    <w:rsid w:val="00BF4E3A"/>
    <w:rsid w:val="00BF53A3"/>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0E6A"/>
    <w:rsid w:val="00C01671"/>
    <w:rsid w:val="00C01775"/>
    <w:rsid w:val="00C0184A"/>
    <w:rsid w:val="00C01AFD"/>
    <w:rsid w:val="00C01BDB"/>
    <w:rsid w:val="00C01CA9"/>
    <w:rsid w:val="00C01EBD"/>
    <w:rsid w:val="00C02273"/>
    <w:rsid w:val="00C022C2"/>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8D8"/>
    <w:rsid w:val="00C05BEC"/>
    <w:rsid w:val="00C05F8A"/>
    <w:rsid w:val="00C0624A"/>
    <w:rsid w:val="00C063F0"/>
    <w:rsid w:val="00C067E0"/>
    <w:rsid w:val="00C06922"/>
    <w:rsid w:val="00C06C27"/>
    <w:rsid w:val="00C06CC8"/>
    <w:rsid w:val="00C06D64"/>
    <w:rsid w:val="00C06D78"/>
    <w:rsid w:val="00C06E5E"/>
    <w:rsid w:val="00C06E7D"/>
    <w:rsid w:val="00C06EBC"/>
    <w:rsid w:val="00C06F93"/>
    <w:rsid w:val="00C07062"/>
    <w:rsid w:val="00C07095"/>
    <w:rsid w:val="00C07161"/>
    <w:rsid w:val="00C0745C"/>
    <w:rsid w:val="00C078D5"/>
    <w:rsid w:val="00C101AA"/>
    <w:rsid w:val="00C102BA"/>
    <w:rsid w:val="00C103BF"/>
    <w:rsid w:val="00C10450"/>
    <w:rsid w:val="00C104D8"/>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CC3"/>
    <w:rsid w:val="00C12D14"/>
    <w:rsid w:val="00C12D19"/>
    <w:rsid w:val="00C1359F"/>
    <w:rsid w:val="00C137E3"/>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EFA"/>
    <w:rsid w:val="00C175DE"/>
    <w:rsid w:val="00C17641"/>
    <w:rsid w:val="00C17819"/>
    <w:rsid w:val="00C17ECF"/>
    <w:rsid w:val="00C17ED9"/>
    <w:rsid w:val="00C17FAF"/>
    <w:rsid w:val="00C202B5"/>
    <w:rsid w:val="00C2078C"/>
    <w:rsid w:val="00C20961"/>
    <w:rsid w:val="00C20A00"/>
    <w:rsid w:val="00C21238"/>
    <w:rsid w:val="00C21328"/>
    <w:rsid w:val="00C21480"/>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4C2"/>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DE4"/>
    <w:rsid w:val="00C26F06"/>
    <w:rsid w:val="00C26F32"/>
    <w:rsid w:val="00C2759C"/>
    <w:rsid w:val="00C2776C"/>
    <w:rsid w:val="00C2779A"/>
    <w:rsid w:val="00C27947"/>
    <w:rsid w:val="00C27A44"/>
    <w:rsid w:val="00C27CDC"/>
    <w:rsid w:val="00C3030F"/>
    <w:rsid w:val="00C30648"/>
    <w:rsid w:val="00C30A7C"/>
    <w:rsid w:val="00C30A8B"/>
    <w:rsid w:val="00C30D29"/>
    <w:rsid w:val="00C30E1F"/>
    <w:rsid w:val="00C3125A"/>
    <w:rsid w:val="00C31CD6"/>
    <w:rsid w:val="00C31F9D"/>
    <w:rsid w:val="00C3200F"/>
    <w:rsid w:val="00C324F4"/>
    <w:rsid w:val="00C331CB"/>
    <w:rsid w:val="00C332FA"/>
    <w:rsid w:val="00C33305"/>
    <w:rsid w:val="00C33438"/>
    <w:rsid w:val="00C334EC"/>
    <w:rsid w:val="00C33661"/>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0E3"/>
    <w:rsid w:val="00C352B3"/>
    <w:rsid w:val="00C354EB"/>
    <w:rsid w:val="00C355A0"/>
    <w:rsid w:val="00C35923"/>
    <w:rsid w:val="00C35C61"/>
    <w:rsid w:val="00C35D3A"/>
    <w:rsid w:val="00C3623C"/>
    <w:rsid w:val="00C3635F"/>
    <w:rsid w:val="00C3654C"/>
    <w:rsid w:val="00C36BF5"/>
    <w:rsid w:val="00C36DBC"/>
    <w:rsid w:val="00C36E53"/>
    <w:rsid w:val="00C36FD7"/>
    <w:rsid w:val="00C3721D"/>
    <w:rsid w:val="00C3729F"/>
    <w:rsid w:val="00C375EB"/>
    <w:rsid w:val="00C376BA"/>
    <w:rsid w:val="00C37DB8"/>
    <w:rsid w:val="00C37EAE"/>
    <w:rsid w:val="00C37EB0"/>
    <w:rsid w:val="00C401D6"/>
    <w:rsid w:val="00C40373"/>
    <w:rsid w:val="00C404E7"/>
    <w:rsid w:val="00C406E5"/>
    <w:rsid w:val="00C4082D"/>
    <w:rsid w:val="00C408EA"/>
    <w:rsid w:val="00C409CD"/>
    <w:rsid w:val="00C40AC7"/>
    <w:rsid w:val="00C40AE6"/>
    <w:rsid w:val="00C40C58"/>
    <w:rsid w:val="00C40FF9"/>
    <w:rsid w:val="00C411AF"/>
    <w:rsid w:val="00C4131E"/>
    <w:rsid w:val="00C4134C"/>
    <w:rsid w:val="00C4138D"/>
    <w:rsid w:val="00C41497"/>
    <w:rsid w:val="00C4155D"/>
    <w:rsid w:val="00C41655"/>
    <w:rsid w:val="00C4183A"/>
    <w:rsid w:val="00C41C52"/>
    <w:rsid w:val="00C41E3A"/>
    <w:rsid w:val="00C41FA4"/>
    <w:rsid w:val="00C42026"/>
    <w:rsid w:val="00C4223F"/>
    <w:rsid w:val="00C42781"/>
    <w:rsid w:val="00C428A7"/>
    <w:rsid w:val="00C42B9F"/>
    <w:rsid w:val="00C42C91"/>
    <w:rsid w:val="00C4304C"/>
    <w:rsid w:val="00C43315"/>
    <w:rsid w:val="00C43C6D"/>
    <w:rsid w:val="00C44186"/>
    <w:rsid w:val="00C44315"/>
    <w:rsid w:val="00C44387"/>
    <w:rsid w:val="00C443DF"/>
    <w:rsid w:val="00C446AF"/>
    <w:rsid w:val="00C4498A"/>
    <w:rsid w:val="00C44C86"/>
    <w:rsid w:val="00C44D21"/>
    <w:rsid w:val="00C452F4"/>
    <w:rsid w:val="00C452F5"/>
    <w:rsid w:val="00C4552B"/>
    <w:rsid w:val="00C456C0"/>
    <w:rsid w:val="00C45A2F"/>
    <w:rsid w:val="00C45F6D"/>
    <w:rsid w:val="00C46010"/>
    <w:rsid w:val="00C46164"/>
    <w:rsid w:val="00C46555"/>
    <w:rsid w:val="00C46B15"/>
    <w:rsid w:val="00C46BDA"/>
    <w:rsid w:val="00C46CE6"/>
    <w:rsid w:val="00C46E03"/>
    <w:rsid w:val="00C46F7D"/>
    <w:rsid w:val="00C4768A"/>
    <w:rsid w:val="00C47690"/>
    <w:rsid w:val="00C479B5"/>
    <w:rsid w:val="00C47C2D"/>
    <w:rsid w:val="00C47ECE"/>
    <w:rsid w:val="00C47F6B"/>
    <w:rsid w:val="00C47FD0"/>
    <w:rsid w:val="00C50242"/>
    <w:rsid w:val="00C5034D"/>
    <w:rsid w:val="00C50465"/>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04"/>
    <w:rsid w:val="00C52744"/>
    <w:rsid w:val="00C5291E"/>
    <w:rsid w:val="00C529F0"/>
    <w:rsid w:val="00C533EA"/>
    <w:rsid w:val="00C5348A"/>
    <w:rsid w:val="00C5372E"/>
    <w:rsid w:val="00C5386C"/>
    <w:rsid w:val="00C539FC"/>
    <w:rsid w:val="00C53B04"/>
    <w:rsid w:val="00C53E65"/>
    <w:rsid w:val="00C53EB3"/>
    <w:rsid w:val="00C5404D"/>
    <w:rsid w:val="00C5413E"/>
    <w:rsid w:val="00C541B1"/>
    <w:rsid w:val="00C542D4"/>
    <w:rsid w:val="00C54477"/>
    <w:rsid w:val="00C54634"/>
    <w:rsid w:val="00C54831"/>
    <w:rsid w:val="00C54B5E"/>
    <w:rsid w:val="00C54D71"/>
    <w:rsid w:val="00C54F10"/>
    <w:rsid w:val="00C55377"/>
    <w:rsid w:val="00C55666"/>
    <w:rsid w:val="00C55771"/>
    <w:rsid w:val="00C557D9"/>
    <w:rsid w:val="00C559BB"/>
    <w:rsid w:val="00C55BB8"/>
    <w:rsid w:val="00C55D41"/>
    <w:rsid w:val="00C55E30"/>
    <w:rsid w:val="00C563F5"/>
    <w:rsid w:val="00C56507"/>
    <w:rsid w:val="00C565B6"/>
    <w:rsid w:val="00C56B15"/>
    <w:rsid w:val="00C570F7"/>
    <w:rsid w:val="00C57DE1"/>
    <w:rsid w:val="00C57F87"/>
    <w:rsid w:val="00C601F4"/>
    <w:rsid w:val="00C6028E"/>
    <w:rsid w:val="00C60290"/>
    <w:rsid w:val="00C60554"/>
    <w:rsid w:val="00C60710"/>
    <w:rsid w:val="00C6079F"/>
    <w:rsid w:val="00C607D7"/>
    <w:rsid w:val="00C60BD9"/>
    <w:rsid w:val="00C6106F"/>
    <w:rsid w:val="00C616EA"/>
    <w:rsid w:val="00C617A9"/>
    <w:rsid w:val="00C618AD"/>
    <w:rsid w:val="00C61941"/>
    <w:rsid w:val="00C61B08"/>
    <w:rsid w:val="00C61CF3"/>
    <w:rsid w:val="00C6206C"/>
    <w:rsid w:val="00C6271D"/>
    <w:rsid w:val="00C62CD5"/>
    <w:rsid w:val="00C62D89"/>
    <w:rsid w:val="00C62F6B"/>
    <w:rsid w:val="00C6347D"/>
    <w:rsid w:val="00C634F6"/>
    <w:rsid w:val="00C63545"/>
    <w:rsid w:val="00C636E6"/>
    <w:rsid w:val="00C6378F"/>
    <w:rsid w:val="00C639D6"/>
    <w:rsid w:val="00C63F8E"/>
    <w:rsid w:val="00C64169"/>
    <w:rsid w:val="00C646F5"/>
    <w:rsid w:val="00C6475E"/>
    <w:rsid w:val="00C647FB"/>
    <w:rsid w:val="00C64B89"/>
    <w:rsid w:val="00C65210"/>
    <w:rsid w:val="00C65424"/>
    <w:rsid w:val="00C654CC"/>
    <w:rsid w:val="00C654E0"/>
    <w:rsid w:val="00C656E8"/>
    <w:rsid w:val="00C658B1"/>
    <w:rsid w:val="00C6607D"/>
    <w:rsid w:val="00C6608E"/>
    <w:rsid w:val="00C66262"/>
    <w:rsid w:val="00C66355"/>
    <w:rsid w:val="00C66499"/>
    <w:rsid w:val="00C665FE"/>
    <w:rsid w:val="00C666A7"/>
    <w:rsid w:val="00C66715"/>
    <w:rsid w:val="00C66F09"/>
    <w:rsid w:val="00C66F97"/>
    <w:rsid w:val="00C67EAB"/>
    <w:rsid w:val="00C7069E"/>
    <w:rsid w:val="00C70CA5"/>
    <w:rsid w:val="00C70D4E"/>
    <w:rsid w:val="00C70DFF"/>
    <w:rsid w:val="00C70F89"/>
    <w:rsid w:val="00C7101B"/>
    <w:rsid w:val="00C71474"/>
    <w:rsid w:val="00C714EA"/>
    <w:rsid w:val="00C71A01"/>
    <w:rsid w:val="00C71ADB"/>
    <w:rsid w:val="00C71C1F"/>
    <w:rsid w:val="00C72B92"/>
    <w:rsid w:val="00C72F32"/>
    <w:rsid w:val="00C73125"/>
    <w:rsid w:val="00C73139"/>
    <w:rsid w:val="00C73768"/>
    <w:rsid w:val="00C73966"/>
    <w:rsid w:val="00C739F6"/>
    <w:rsid w:val="00C73A0F"/>
    <w:rsid w:val="00C73CD3"/>
    <w:rsid w:val="00C73EF6"/>
    <w:rsid w:val="00C73F12"/>
    <w:rsid w:val="00C74055"/>
    <w:rsid w:val="00C74188"/>
    <w:rsid w:val="00C74353"/>
    <w:rsid w:val="00C74364"/>
    <w:rsid w:val="00C743B1"/>
    <w:rsid w:val="00C7458E"/>
    <w:rsid w:val="00C74A2F"/>
    <w:rsid w:val="00C74F6E"/>
    <w:rsid w:val="00C753AB"/>
    <w:rsid w:val="00C754C4"/>
    <w:rsid w:val="00C75788"/>
    <w:rsid w:val="00C75A6B"/>
    <w:rsid w:val="00C75AFC"/>
    <w:rsid w:val="00C75C7E"/>
    <w:rsid w:val="00C75D14"/>
    <w:rsid w:val="00C7613E"/>
    <w:rsid w:val="00C761C2"/>
    <w:rsid w:val="00C763B6"/>
    <w:rsid w:val="00C7644F"/>
    <w:rsid w:val="00C7669A"/>
    <w:rsid w:val="00C767E8"/>
    <w:rsid w:val="00C768F6"/>
    <w:rsid w:val="00C76CB4"/>
    <w:rsid w:val="00C76D75"/>
    <w:rsid w:val="00C76F67"/>
    <w:rsid w:val="00C771BC"/>
    <w:rsid w:val="00C77240"/>
    <w:rsid w:val="00C772A0"/>
    <w:rsid w:val="00C773DC"/>
    <w:rsid w:val="00C7759D"/>
    <w:rsid w:val="00C778E3"/>
    <w:rsid w:val="00C77C92"/>
    <w:rsid w:val="00C77D65"/>
    <w:rsid w:val="00C80073"/>
    <w:rsid w:val="00C80310"/>
    <w:rsid w:val="00C806FA"/>
    <w:rsid w:val="00C80794"/>
    <w:rsid w:val="00C80827"/>
    <w:rsid w:val="00C80832"/>
    <w:rsid w:val="00C809FA"/>
    <w:rsid w:val="00C80A5A"/>
    <w:rsid w:val="00C80B9D"/>
    <w:rsid w:val="00C80DEA"/>
    <w:rsid w:val="00C8113D"/>
    <w:rsid w:val="00C812C4"/>
    <w:rsid w:val="00C8136C"/>
    <w:rsid w:val="00C8153D"/>
    <w:rsid w:val="00C81975"/>
    <w:rsid w:val="00C81A36"/>
    <w:rsid w:val="00C81DD4"/>
    <w:rsid w:val="00C820C0"/>
    <w:rsid w:val="00C82596"/>
    <w:rsid w:val="00C82A74"/>
    <w:rsid w:val="00C82B35"/>
    <w:rsid w:val="00C82DCF"/>
    <w:rsid w:val="00C82DE1"/>
    <w:rsid w:val="00C832DC"/>
    <w:rsid w:val="00C835AE"/>
    <w:rsid w:val="00C8369B"/>
    <w:rsid w:val="00C8377F"/>
    <w:rsid w:val="00C83804"/>
    <w:rsid w:val="00C839B9"/>
    <w:rsid w:val="00C83A2D"/>
    <w:rsid w:val="00C83EF1"/>
    <w:rsid w:val="00C83F44"/>
    <w:rsid w:val="00C84070"/>
    <w:rsid w:val="00C84156"/>
    <w:rsid w:val="00C84602"/>
    <w:rsid w:val="00C847E3"/>
    <w:rsid w:val="00C848AE"/>
    <w:rsid w:val="00C849A5"/>
    <w:rsid w:val="00C84EB1"/>
    <w:rsid w:val="00C8532A"/>
    <w:rsid w:val="00C8537E"/>
    <w:rsid w:val="00C853E3"/>
    <w:rsid w:val="00C85417"/>
    <w:rsid w:val="00C854BF"/>
    <w:rsid w:val="00C856FA"/>
    <w:rsid w:val="00C85712"/>
    <w:rsid w:val="00C857D6"/>
    <w:rsid w:val="00C857F0"/>
    <w:rsid w:val="00C85BB1"/>
    <w:rsid w:val="00C85EA4"/>
    <w:rsid w:val="00C8608B"/>
    <w:rsid w:val="00C861AE"/>
    <w:rsid w:val="00C8646D"/>
    <w:rsid w:val="00C8683F"/>
    <w:rsid w:val="00C86A76"/>
    <w:rsid w:val="00C86B4A"/>
    <w:rsid w:val="00C86C00"/>
    <w:rsid w:val="00C86D38"/>
    <w:rsid w:val="00C877B9"/>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A6"/>
    <w:rsid w:val="00C922B5"/>
    <w:rsid w:val="00C922FD"/>
    <w:rsid w:val="00C92502"/>
    <w:rsid w:val="00C92C7F"/>
    <w:rsid w:val="00C9302E"/>
    <w:rsid w:val="00C9369D"/>
    <w:rsid w:val="00C9370B"/>
    <w:rsid w:val="00C93900"/>
    <w:rsid w:val="00C93DD5"/>
    <w:rsid w:val="00C9403B"/>
    <w:rsid w:val="00C9412A"/>
    <w:rsid w:val="00C942E0"/>
    <w:rsid w:val="00C944FA"/>
    <w:rsid w:val="00C9468A"/>
    <w:rsid w:val="00C94834"/>
    <w:rsid w:val="00C9498A"/>
    <w:rsid w:val="00C94A42"/>
    <w:rsid w:val="00C94FBB"/>
    <w:rsid w:val="00C95028"/>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A77"/>
    <w:rsid w:val="00C97FE8"/>
    <w:rsid w:val="00CA02C3"/>
    <w:rsid w:val="00CA03C4"/>
    <w:rsid w:val="00CA04D8"/>
    <w:rsid w:val="00CA0532"/>
    <w:rsid w:val="00CA0FA0"/>
    <w:rsid w:val="00CA12D8"/>
    <w:rsid w:val="00CA1882"/>
    <w:rsid w:val="00CA1C43"/>
    <w:rsid w:val="00CA1C73"/>
    <w:rsid w:val="00CA1D2E"/>
    <w:rsid w:val="00CA1F40"/>
    <w:rsid w:val="00CA1FFC"/>
    <w:rsid w:val="00CA214C"/>
    <w:rsid w:val="00CA2214"/>
    <w:rsid w:val="00CA2241"/>
    <w:rsid w:val="00CA2435"/>
    <w:rsid w:val="00CA2939"/>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75A"/>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BDA"/>
    <w:rsid w:val="00CA7E8F"/>
    <w:rsid w:val="00CA7F24"/>
    <w:rsid w:val="00CB008E"/>
    <w:rsid w:val="00CB0166"/>
    <w:rsid w:val="00CB01FA"/>
    <w:rsid w:val="00CB0262"/>
    <w:rsid w:val="00CB04F7"/>
    <w:rsid w:val="00CB069A"/>
    <w:rsid w:val="00CB0737"/>
    <w:rsid w:val="00CB07A9"/>
    <w:rsid w:val="00CB097A"/>
    <w:rsid w:val="00CB09F7"/>
    <w:rsid w:val="00CB0C0F"/>
    <w:rsid w:val="00CB0E95"/>
    <w:rsid w:val="00CB1396"/>
    <w:rsid w:val="00CB13FB"/>
    <w:rsid w:val="00CB174D"/>
    <w:rsid w:val="00CB19EE"/>
    <w:rsid w:val="00CB1F29"/>
    <w:rsid w:val="00CB226B"/>
    <w:rsid w:val="00CB2450"/>
    <w:rsid w:val="00CB2652"/>
    <w:rsid w:val="00CB26EC"/>
    <w:rsid w:val="00CB28EF"/>
    <w:rsid w:val="00CB2A25"/>
    <w:rsid w:val="00CB2C99"/>
    <w:rsid w:val="00CB2D2A"/>
    <w:rsid w:val="00CB2ECC"/>
    <w:rsid w:val="00CB2F25"/>
    <w:rsid w:val="00CB317E"/>
    <w:rsid w:val="00CB3309"/>
    <w:rsid w:val="00CB3447"/>
    <w:rsid w:val="00CB3783"/>
    <w:rsid w:val="00CB37C1"/>
    <w:rsid w:val="00CB3D8A"/>
    <w:rsid w:val="00CB43A5"/>
    <w:rsid w:val="00CB4A0E"/>
    <w:rsid w:val="00CB4CC9"/>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832"/>
    <w:rsid w:val="00CC0C4A"/>
    <w:rsid w:val="00CC0E40"/>
    <w:rsid w:val="00CC0F6A"/>
    <w:rsid w:val="00CC0FF3"/>
    <w:rsid w:val="00CC10EB"/>
    <w:rsid w:val="00CC1133"/>
    <w:rsid w:val="00CC14AE"/>
    <w:rsid w:val="00CC17F0"/>
    <w:rsid w:val="00CC1853"/>
    <w:rsid w:val="00CC1B91"/>
    <w:rsid w:val="00CC1C1C"/>
    <w:rsid w:val="00CC1D11"/>
    <w:rsid w:val="00CC1D4C"/>
    <w:rsid w:val="00CC1FAE"/>
    <w:rsid w:val="00CC2119"/>
    <w:rsid w:val="00CC2202"/>
    <w:rsid w:val="00CC23A3"/>
    <w:rsid w:val="00CC25D7"/>
    <w:rsid w:val="00CC2663"/>
    <w:rsid w:val="00CC2679"/>
    <w:rsid w:val="00CC2E90"/>
    <w:rsid w:val="00CC2F61"/>
    <w:rsid w:val="00CC304D"/>
    <w:rsid w:val="00CC30D7"/>
    <w:rsid w:val="00CC3468"/>
    <w:rsid w:val="00CC3A23"/>
    <w:rsid w:val="00CC3F1D"/>
    <w:rsid w:val="00CC4084"/>
    <w:rsid w:val="00CC41DA"/>
    <w:rsid w:val="00CC4363"/>
    <w:rsid w:val="00CC443F"/>
    <w:rsid w:val="00CC48AB"/>
    <w:rsid w:val="00CC57F1"/>
    <w:rsid w:val="00CC5904"/>
    <w:rsid w:val="00CC5AF2"/>
    <w:rsid w:val="00CC5C9C"/>
    <w:rsid w:val="00CC5EEE"/>
    <w:rsid w:val="00CC5EF4"/>
    <w:rsid w:val="00CC6143"/>
    <w:rsid w:val="00CC6293"/>
    <w:rsid w:val="00CC62D5"/>
    <w:rsid w:val="00CC66A3"/>
    <w:rsid w:val="00CC6842"/>
    <w:rsid w:val="00CC6A48"/>
    <w:rsid w:val="00CC6BD0"/>
    <w:rsid w:val="00CC6D48"/>
    <w:rsid w:val="00CC70F9"/>
    <w:rsid w:val="00CC7177"/>
    <w:rsid w:val="00CC737C"/>
    <w:rsid w:val="00CC7506"/>
    <w:rsid w:val="00CC7562"/>
    <w:rsid w:val="00CC7828"/>
    <w:rsid w:val="00CC7943"/>
    <w:rsid w:val="00CC7963"/>
    <w:rsid w:val="00CC7995"/>
    <w:rsid w:val="00CC7CC9"/>
    <w:rsid w:val="00CC7D08"/>
    <w:rsid w:val="00CC7EED"/>
    <w:rsid w:val="00CC7F0B"/>
    <w:rsid w:val="00CD030B"/>
    <w:rsid w:val="00CD0425"/>
    <w:rsid w:val="00CD06FF"/>
    <w:rsid w:val="00CD087D"/>
    <w:rsid w:val="00CD0A74"/>
    <w:rsid w:val="00CD0F5D"/>
    <w:rsid w:val="00CD0FAD"/>
    <w:rsid w:val="00CD104A"/>
    <w:rsid w:val="00CD16B2"/>
    <w:rsid w:val="00CD1C0B"/>
    <w:rsid w:val="00CD1CE7"/>
    <w:rsid w:val="00CD1FED"/>
    <w:rsid w:val="00CD20C8"/>
    <w:rsid w:val="00CD2159"/>
    <w:rsid w:val="00CD22DB"/>
    <w:rsid w:val="00CD232D"/>
    <w:rsid w:val="00CD239A"/>
    <w:rsid w:val="00CD26CC"/>
    <w:rsid w:val="00CD2761"/>
    <w:rsid w:val="00CD27B8"/>
    <w:rsid w:val="00CD2824"/>
    <w:rsid w:val="00CD28B7"/>
    <w:rsid w:val="00CD29A6"/>
    <w:rsid w:val="00CD29FD"/>
    <w:rsid w:val="00CD2C60"/>
    <w:rsid w:val="00CD2F10"/>
    <w:rsid w:val="00CD37C8"/>
    <w:rsid w:val="00CD3894"/>
    <w:rsid w:val="00CD3AAE"/>
    <w:rsid w:val="00CD3BF0"/>
    <w:rsid w:val="00CD3DD5"/>
    <w:rsid w:val="00CD46AF"/>
    <w:rsid w:val="00CD4747"/>
    <w:rsid w:val="00CD48B5"/>
    <w:rsid w:val="00CD4EBA"/>
    <w:rsid w:val="00CD4F9C"/>
    <w:rsid w:val="00CD5205"/>
    <w:rsid w:val="00CD52D9"/>
    <w:rsid w:val="00CD54CE"/>
    <w:rsid w:val="00CD5512"/>
    <w:rsid w:val="00CD5742"/>
    <w:rsid w:val="00CD58A7"/>
    <w:rsid w:val="00CD5911"/>
    <w:rsid w:val="00CD59EF"/>
    <w:rsid w:val="00CD5A2B"/>
    <w:rsid w:val="00CD5B7F"/>
    <w:rsid w:val="00CD5D32"/>
    <w:rsid w:val="00CD5E11"/>
    <w:rsid w:val="00CD5EEC"/>
    <w:rsid w:val="00CD5F32"/>
    <w:rsid w:val="00CD5FD8"/>
    <w:rsid w:val="00CD5FEF"/>
    <w:rsid w:val="00CD623C"/>
    <w:rsid w:val="00CD6878"/>
    <w:rsid w:val="00CD6933"/>
    <w:rsid w:val="00CD6AF4"/>
    <w:rsid w:val="00CD6C79"/>
    <w:rsid w:val="00CD6E3D"/>
    <w:rsid w:val="00CD700F"/>
    <w:rsid w:val="00CD7180"/>
    <w:rsid w:val="00CD71AB"/>
    <w:rsid w:val="00CD71E9"/>
    <w:rsid w:val="00CD7363"/>
    <w:rsid w:val="00CD7398"/>
    <w:rsid w:val="00CD77F7"/>
    <w:rsid w:val="00CD7810"/>
    <w:rsid w:val="00CD7857"/>
    <w:rsid w:val="00CD7B01"/>
    <w:rsid w:val="00CE0097"/>
    <w:rsid w:val="00CE0109"/>
    <w:rsid w:val="00CE0AF0"/>
    <w:rsid w:val="00CE0F08"/>
    <w:rsid w:val="00CE10D5"/>
    <w:rsid w:val="00CE12E0"/>
    <w:rsid w:val="00CE1346"/>
    <w:rsid w:val="00CE1837"/>
    <w:rsid w:val="00CE1B22"/>
    <w:rsid w:val="00CE1FC5"/>
    <w:rsid w:val="00CE1FD6"/>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42E"/>
    <w:rsid w:val="00CE45EB"/>
    <w:rsid w:val="00CE46E5"/>
    <w:rsid w:val="00CE485A"/>
    <w:rsid w:val="00CE520E"/>
    <w:rsid w:val="00CE5279"/>
    <w:rsid w:val="00CE54E8"/>
    <w:rsid w:val="00CE5733"/>
    <w:rsid w:val="00CE5891"/>
    <w:rsid w:val="00CE596A"/>
    <w:rsid w:val="00CE596C"/>
    <w:rsid w:val="00CE5A78"/>
    <w:rsid w:val="00CE5AFB"/>
    <w:rsid w:val="00CE5DC1"/>
    <w:rsid w:val="00CE6178"/>
    <w:rsid w:val="00CE690B"/>
    <w:rsid w:val="00CE6BFC"/>
    <w:rsid w:val="00CE6DC3"/>
    <w:rsid w:val="00CE6DF3"/>
    <w:rsid w:val="00CE7012"/>
    <w:rsid w:val="00CE72C9"/>
    <w:rsid w:val="00CE72E1"/>
    <w:rsid w:val="00CE741F"/>
    <w:rsid w:val="00CE75E6"/>
    <w:rsid w:val="00CE78AE"/>
    <w:rsid w:val="00CE7A14"/>
    <w:rsid w:val="00CE7DFA"/>
    <w:rsid w:val="00CE7E56"/>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969"/>
    <w:rsid w:val="00CF3AFA"/>
    <w:rsid w:val="00CF3BE4"/>
    <w:rsid w:val="00CF4247"/>
    <w:rsid w:val="00CF4252"/>
    <w:rsid w:val="00CF4D08"/>
    <w:rsid w:val="00CF4D32"/>
    <w:rsid w:val="00CF4D68"/>
    <w:rsid w:val="00CF4DAE"/>
    <w:rsid w:val="00CF51C5"/>
    <w:rsid w:val="00CF522B"/>
    <w:rsid w:val="00CF5263"/>
    <w:rsid w:val="00CF5402"/>
    <w:rsid w:val="00CF5452"/>
    <w:rsid w:val="00CF545A"/>
    <w:rsid w:val="00CF55A0"/>
    <w:rsid w:val="00CF56EF"/>
    <w:rsid w:val="00CF5E37"/>
    <w:rsid w:val="00CF5EC9"/>
    <w:rsid w:val="00CF60B5"/>
    <w:rsid w:val="00CF6245"/>
    <w:rsid w:val="00CF635C"/>
    <w:rsid w:val="00CF6525"/>
    <w:rsid w:val="00CF66ED"/>
    <w:rsid w:val="00CF67A7"/>
    <w:rsid w:val="00CF69DC"/>
    <w:rsid w:val="00CF6A12"/>
    <w:rsid w:val="00CF6F7E"/>
    <w:rsid w:val="00CF7044"/>
    <w:rsid w:val="00CF70E2"/>
    <w:rsid w:val="00CF7478"/>
    <w:rsid w:val="00CF748D"/>
    <w:rsid w:val="00CF763F"/>
    <w:rsid w:val="00CF7693"/>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9F"/>
    <w:rsid w:val="00D01B21"/>
    <w:rsid w:val="00D01C34"/>
    <w:rsid w:val="00D01E2F"/>
    <w:rsid w:val="00D020FE"/>
    <w:rsid w:val="00D02129"/>
    <w:rsid w:val="00D02215"/>
    <w:rsid w:val="00D028CB"/>
    <w:rsid w:val="00D029E1"/>
    <w:rsid w:val="00D02FC7"/>
    <w:rsid w:val="00D03053"/>
    <w:rsid w:val="00D03102"/>
    <w:rsid w:val="00D031A5"/>
    <w:rsid w:val="00D03727"/>
    <w:rsid w:val="00D0378A"/>
    <w:rsid w:val="00D03993"/>
    <w:rsid w:val="00D03D47"/>
    <w:rsid w:val="00D03FB5"/>
    <w:rsid w:val="00D04361"/>
    <w:rsid w:val="00D043E7"/>
    <w:rsid w:val="00D044DD"/>
    <w:rsid w:val="00D04705"/>
    <w:rsid w:val="00D04E20"/>
    <w:rsid w:val="00D05132"/>
    <w:rsid w:val="00D0519E"/>
    <w:rsid w:val="00D051EA"/>
    <w:rsid w:val="00D0573E"/>
    <w:rsid w:val="00D05750"/>
    <w:rsid w:val="00D05804"/>
    <w:rsid w:val="00D05824"/>
    <w:rsid w:val="00D05992"/>
    <w:rsid w:val="00D05DBA"/>
    <w:rsid w:val="00D05DF6"/>
    <w:rsid w:val="00D05EA9"/>
    <w:rsid w:val="00D05FB3"/>
    <w:rsid w:val="00D063D5"/>
    <w:rsid w:val="00D0642A"/>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15"/>
    <w:rsid w:val="00D105EE"/>
    <w:rsid w:val="00D10617"/>
    <w:rsid w:val="00D107CF"/>
    <w:rsid w:val="00D10A12"/>
    <w:rsid w:val="00D10D9B"/>
    <w:rsid w:val="00D1126D"/>
    <w:rsid w:val="00D112A9"/>
    <w:rsid w:val="00D11631"/>
    <w:rsid w:val="00D11672"/>
    <w:rsid w:val="00D117CB"/>
    <w:rsid w:val="00D11900"/>
    <w:rsid w:val="00D11923"/>
    <w:rsid w:val="00D11B0B"/>
    <w:rsid w:val="00D11BEB"/>
    <w:rsid w:val="00D11C01"/>
    <w:rsid w:val="00D11C17"/>
    <w:rsid w:val="00D12106"/>
    <w:rsid w:val="00D12293"/>
    <w:rsid w:val="00D1283A"/>
    <w:rsid w:val="00D12AD9"/>
    <w:rsid w:val="00D12FF5"/>
    <w:rsid w:val="00D1347C"/>
    <w:rsid w:val="00D1360E"/>
    <w:rsid w:val="00D13BA8"/>
    <w:rsid w:val="00D13D0F"/>
    <w:rsid w:val="00D13EC6"/>
    <w:rsid w:val="00D13F94"/>
    <w:rsid w:val="00D140E2"/>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3F3"/>
    <w:rsid w:val="00D176FA"/>
    <w:rsid w:val="00D177DA"/>
    <w:rsid w:val="00D17994"/>
    <w:rsid w:val="00D17B0D"/>
    <w:rsid w:val="00D17B21"/>
    <w:rsid w:val="00D17D44"/>
    <w:rsid w:val="00D20328"/>
    <w:rsid w:val="00D205FB"/>
    <w:rsid w:val="00D20656"/>
    <w:rsid w:val="00D20684"/>
    <w:rsid w:val="00D208DF"/>
    <w:rsid w:val="00D20A80"/>
    <w:rsid w:val="00D20B8B"/>
    <w:rsid w:val="00D20C56"/>
    <w:rsid w:val="00D2124F"/>
    <w:rsid w:val="00D2160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62"/>
    <w:rsid w:val="00D241BF"/>
    <w:rsid w:val="00D241FE"/>
    <w:rsid w:val="00D24415"/>
    <w:rsid w:val="00D24433"/>
    <w:rsid w:val="00D249D1"/>
    <w:rsid w:val="00D24A9A"/>
    <w:rsid w:val="00D24AAA"/>
    <w:rsid w:val="00D24DC6"/>
    <w:rsid w:val="00D251DC"/>
    <w:rsid w:val="00D256F8"/>
    <w:rsid w:val="00D25AE4"/>
    <w:rsid w:val="00D25B7E"/>
    <w:rsid w:val="00D25C93"/>
    <w:rsid w:val="00D2685C"/>
    <w:rsid w:val="00D26A3B"/>
    <w:rsid w:val="00D26B6C"/>
    <w:rsid w:val="00D26E93"/>
    <w:rsid w:val="00D26ECC"/>
    <w:rsid w:val="00D27188"/>
    <w:rsid w:val="00D271F1"/>
    <w:rsid w:val="00D2733A"/>
    <w:rsid w:val="00D27820"/>
    <w:rsid w:val="00D27860"/>
    <w:rsid w:val="00D27955"/>
    <w:rsid w:val="00D27F6C"/>
    <w:rsid w:val="00D300F5"/>
    <w:rsid w:val="00D30154"/>
    <w:rsid w:val="00D30234"/>
    <w:rsid w:val="00D302FD"/>
    <w:rsid w:val="00D30318"/>
    <w:rsid w:val="00D3038A"/>
    <w:rsid w:val="00D30414"/>
    <w:rsid w:val="00D305B1"/>
    <w:rsid w:val="00D3063A"/>
    <w:rsid w:val="00D307B2"/>
    <w:rsid w:val="00D3098D"/>
    <w:rsid w:val="00D30D47"/>
    <w:rsid w:val="00D31146"/>
    <w:rsid w:val="00D311D5"/>
    <w:rsid w:val="00D3124C"/>
    <w:rsid w:val="00D31394"/>
    <w:rsid w:val="00D31479"/>
    <w:rsid w:val="00D314B4"/>
    <w:rsid w:val="00D31678"/>
    <w:rsid w:val="00D3185B"/>
    <w:rsid w:val="00D31A02"/>
    <w:rsid w:val="00D32A65"/>
    <w:rsid w:val="00D32B1B"/>
    <w:rsid w:val="00D32D13"/>
    <w:rsid w:val="00D32DC7"/>
    <w:rsid w:val="00D32E08"/>
    <w:rsid w:val="00D32F03"/>
    <w:rsid w:val="00D3323C"/>
    <w:rsid w:val="00D333FD"/>
    <w:rsid w:val="00D33456"/>
    <w:rsid w:val="00D334EA"/>
    <w:rsid w:val="00D3392A"/>
    <w:rsid w:val="00D3396F"/>
    <w:rsid w:val="00D33992"/>
    <w:rsid w:val="00D33C44"/>
    <w:rsid w:val="00D33D12"/>
    <w:rsid w:val="00D33D4D"/>
    <w:rsid w:val="00D33EF6"/>
    <w:rsid w:val="00D3433B"/>
    <w:rsid w:val="00D34567"/>
    <w:rsid w:val="00D34839"/>
    <w:rsid w:val="00D34A0B"/>
    <w:rsid w:val="00D34D54"/>
    <w:rsid w:val="00D34E85"/>
    <w:rsid w:val="00D3576D"/>
    <w:rsid w:val="00D35A36"/>
    <w:rsid w:val="00D35C61"/>
    <w:rsid w:val="00D36234"/>
    <w:rsid w:val="00D36371"/>
    <w:rsid w:val="00D36449"/>
    <w:rsid w:val="00D367DD"/>
    <w:rsid w:val="00D367F8"/>
    <w:rsid w:val="00D36EE9"/>
    <w:rsid w:val="00D3718F"/>
    <w:rsid w:val="00D374F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75"/>
    <w:rsid w:val="00D41FB3"/>
    <w:rsid w:val="00D4206B"/>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428"/>
    <w:rsid w:val="00D466E9"/>
    <w:rsid w:val="00D46991"/>
    <w:rsid w:val="00D46C1A"/>
    <w:rsid w:val="00D46D6C"/>
    <w:rsid w:val="00D46FD3"/>
    <w:rsid w:val="00D47138"/>
    <w:rsid w:val="00D47C19"/>
    <w:rsid w:val="00D47CFC"/>
    <w:rsid w:val="00D47D24"/>
    <w:rsid w:val="00D47D92"/>
    <w:rsid w:val="00D47DD0"/>
    <w:rsid w:val="00D47E01"/>
    <w:rsid w:val="00D47E89"/>
    <w:rsid w:val="00D47FD9"/>
    <w:rsid w:val="00D50183"/>
    <w:rsid w:val="00D50B15"/>
    <w:rsid w:val="00D50CDC"/>
    <w:rsid w:val="00D5112F"/>
    <w:rsid w:val="00D513D1"/>
    <w:rsid w:val="00D516BF"/>
    <w:rsid w:val="00D516D9"/>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334"/>
    <w:rsid w:val="00D54BEA"/>
    <w:rsid w:val="00D54EC2"/>
    <w:rsid w:val="00D54F87"/>
    <w:rsid w:val="00D55028"/>
    <w:rsid w:val="00D55072"/>
    <w:rsid w:val="00D55109"/>
    <w:rsid w:val="00D551B5"/>
    <w:rsid w:val="00D553CB"/>
    <w:rsid w:val="00D553F4"/>
    <w:rsid w:val="00D557E8"/>
    <w:rsid w:val="00D5591B"/>
    <w:rsid w:val="00D55D1F"/>
    <w:rsid w:val="00D55DCD"/>
    <w:rsid w:val="00D55E35"/>
    <w:rsid w:val="00D5619C"/>
    <w:rsid w:val="00D5657D"/>
    <w:rsid w:val="00D56AC1"/>
    <w:rsid w:val="00D56DB0"/>
    <w:rsid w:val="00D56DB2"/>
    <w:rsid w:val="00D5700D"/>
    <w:rsid w:val="00D5701C"/>
    <w:rsid w:val="00D5747F"/>
    <w:rsid w:val="00D57495"/>
    <w:rsid w:val="00D574FA"/>
    <w:rsid w:val="00D57A4C"/>
    <w:rsid w:val="00D57BF8"/>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D30"/>
    <w:rsid w:val="00D61FF0"/>
    <w:rsid w:val="00D6211D"/>
    <w:rsid w:val="00D62330"/>
    <w:rsid w:val="00D629C2"/>
    <w:rsid w:val="00D62BCB"/>
    <w:rsid w:val="00D62C97"/>
    <w:rsid w:val="00D62D8F"/>
    <w:rsid w:val="00D62E7C"/>
    <w:rsid w:val="00D6315D"/>
    <w:rsid w:val="00D634E3"/>
    <w:rsid w:val="00D63517"/>
    <w:rsid w:val="00D6387F"/>
    <w:rsid w:val="00D63B5F"/>
    <w:rsid w:val="00D63B68"/>
    <w:rsid w:val="00D63B75"/>
    <w:rsid w:val="00D63BC9"/>
    <w:rsid w:val="00D63EBE"/>
    <w:rsid w:val="00D6407A"/>
    <w:rsid w:val="00D6416F"/>
    <w:rsid w:val="00D64848"/>
    <w:rsid w:val="00D64A9B"/>
    <w:rsid w:val="00D64C74"/>
    <w:rsid w:val="00D64C79"/>
    <w:rsid w:val="00D64F52"/>
    <w:rsid w:val="00D6500E"/>
    <w:rsid w:val="00D65037"/>
    <w:rsid w:val="00D650DF"/>
    <w:rsid w:val="00D6544E"/>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A72"/>
    <w:rsid w:val="00D70EC2"/>
    <w:rsid w:val="00D715F5"/>
    <w:rsid w:val="00D71F18"/>
    <w:rsid w:val="00D72433"/>
    <w:rsid w:val="00D72719"/>
    <w:rsid w:val="00D727C6"/>
    <w:rsid w:val="00D728D4"/>
    <w:rsid w:val="00D72945"/>
    <w:rsid w:val="00D72E92"/>
    <w:rsid w:val="00D7356F"/>
    <w:rsid w:val="00D73587"/>
    <w:rsid w:val="00D73C86"/>
    <w:rsid w:val="00D73DC7"/>
    <w:rsid w:val="00D73EBB"/>
    <w:rsid w:val="00D744B1"/>
    <w:rsid w:val="00D7475D"/>
    <w:rsid w:val="00D74D40"/>
    <w:rsid w:val="00D74FF1"/>
    <w:rsid w:val="00D751FB"/>
    <w:rsid w:val="00D754BC"/>
    <w:rsid w:val="00D754D6"/>
    <w:rsid w:val="00D75CFE"/>
    <w:rsid w:val="00D75F07"/>
    <w:rsid w:val="00D75F72"/>
    <w:rsid w:val="00D76185"/>
    <w:rsid w:val="00D761AA"/>
    <w:rsid w:val="00D76682"/>
    <w:rsid w:val="00D76983"/>
    <w:rsid w:val="00D76C1E"/>
    <w:rsid w:val="00D76FAE"/>
    <w:rsid w:val="00D7727B"/>
    <w:rsid w:val="00D7750C"/>
    <w:rsid w:val="00D77669"/>
    <w:rsid w:val="00D777D7"/>
    <w:rsid w:val="00D777FE"/>
    <w:rsid w:val="00D7783E"/>
    <w:rsid w:val="00D77B27"/>
    <w:rsid w:val="00D80119"/>
    <w:rsid w:val="00D806AA"/>
    <w:rsid w:val="00D8081B"/>
    <w:rsid w:val="00D8085F"/>
    <w:rsid w:val="00D80986"/>
    <w:rsid w:val="00D80A71"/>
    <w:rsid w:val="00D80AB8"/>
    <w:rsid w:val="00D80D32"/>
    <w:rsid w:val="00D80E39"/>
    <w:rsid w:val="00D80FAD"/>
    <w:rsid w:val="00D81196"/>
    <w:rsid w:val="00D8172B"/>
    <w:rsid w:val="00D81792"/>
    <w:rsid w:val="00D819A0"/>
    <w:rsid w:val="00D819B1"/>
    <w:rsid w:val="00D819B6"/>
    <w:rsid w:val="00D81D06"/>
    <w:rsid w:val="00D81F5B"/>
    <w:rsid w:val="00D82169"/>
    <w:rsid w:val="00D8233F"/>
    <w:rsid w:val="00D82345"/>
    <w:rsid w:val="00D8236B"/>
    <w:rsid w:val="00D82424"/>
    <w:rsid w:val="00D82494"/>
    <w:rsid w:val="00D829BC"/>
    <w:rsid w:val="00D82C1D"/>
    <w:rsid w:val="00D82CEB"/>
    <w:rsid w:val="00D8301D"/>
    <w:rsid w:val="00D830CA"/>
    <w:rsid w:val="00D832C9"/>
    <w:rsid w:val="00D835DC"/>
    <w:rsid w:val="00D8362E"/>
    <w:rsid w:val="00D8388A"/>
    <w:rsid w:val="00D83AE9"/>
    <w:rsid w:val="00D83D83"/>
    <w:rsid w:val="00D83E54"/>
    <w:rsid w:val="00D83F88"/>
    <w:rsid w:val="00D84109"/>
    <w:rsid w:val="00D84356"/>
    <w:rsid w:val="00D84443"/>
    <w:rsid w:val="00D844EA"/>
    <w:rsid w:val="00D84AB2"/>
    <w:rsid w:val="00D84F70"/>
    <w:rsid w:val="00D852E7"/>
    <w:rsid w:val="00D85400"/>
    <w:rsid w:val="00D857B8"/>
    <w:rsid w:val="00D85A35"/>
    <w:rsid w:val="00D85ACE"/>
    <w:rsid w:val="00D85E4E"/>
    <w:rsid w:val="00D8676B"/>
    <w:rsid w:val="00D86972"/>
    <w:rsid w:val="00D86A90"/>
    <w:rsid w:val="00D86ACF"/>
    <w:rsid w:val="00D86DD0"/>
    <w:rsid w:val="00D87175"/>
    <w:rsid w:val="00D8770A"/>
    <w:rsid w:val="00D8778E"/>
    <w:rsid w:val="00D87ABF"/>
    <w:rsid w:val="00D87B4C"/>
    <w:rsid w:val="00D87C58"/>
    <w:rsid w:val="00D87C7E"/>
    <w:rsid w:val="00D87F61"/>
    <w:rsid w:val="00D87FBC"/>
    <w:rsid w:val="00D90099"/>
    <w:rsid w:val="00D90CD3"/>
    <w:rsid w:val="00D91497"/>
    <w:rsid w:val="00D9162A"/>
    <w:rsid w:val="00D918B6"/>
    <w:rsid w:val="00D919E6"/>
    <w:rsid w:val="00D91A02"/>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525"/>
    <w:rsid w:val="00D936E2"/>
    <w:rsid w:val="00D938B6"/>
    <w:rsid w:val="00D93E69"/>
    <w:rsid w:val="00D93F28"/>
    <w:rsid w:val="00D9408B"/>
    <w:rsid w:val="00D94207"/>
    <w:rsid w:val="00D942A3"/>
    <w:rsid w:val="00D9431A"/>
    <w:rsid w:val="00D94855"/>
    <w:rsid w:val="00D94B5B"/>
    <w:rsid w:val="00D94BE3"/>
    <w:rsid w:val="00D94CF6"/>
    <w:rsid w:val="00D94E5A"/>
    <w:rsid w:val="00D94F22"/>
    <w:rsid w:val="00D9507F"/>
    <w:rsid w:val="00D95104"/>
    <w:rsid w:val="00D952A1"/>
    <w:rsid w:val="00D953C3"/>
    <w:rsid w:val="00D95495"/>
    <w:rsid w:val="00D95600"/>
    <w:rsid w:val="00D95D86"/>
    <w:rsid w:val="00D9612B"/>
    <w:rsid w:val="00D962D8"/>
    <w:rsid w:val="00D965BC"/>
    <w:rsid w:val="00D96685"/>
    <w:rsid w:val="00D9683C"/>
    <w:rsid w:val="00D96F13"/>
    <w:rsid w:val="00D97205"/>
    <w:rsid w:val="00D97366"/>
    <w:rsid w:val="00D97689"/>
    <w:rsid w:val="00D97884"/>
    <w:rsid w:val="00D979BC"/>
    <w:rsid w:val="00D97BDF"/>
    <w:rsid w:val="00D97EDF"/>
    <w:rsid w:val="00DA00A5"/>
    <w:rsid w:val="00DA02BE"/>
    <w:rsid w:val="00DA0522"/>
    <w:rsid w:val="00DA08CC"/>
    <w:rsid w:val="00DA0A7F"/>
    <w:rsid w:val="00DA0C2F"/>
    <w:rsid w:val="00DA0C5D"/>
    <w:rsid w:val="00DA12E7"/>
    <w:rsid w:val="00DA16EC"/>
    <w:rsid w:val="00DA17D7"/>
    <w:rsid w:val="00DA1828"/>
    <w:rsid w:val="00DA1C31"/>
    <w:rsid w:val="00DA1DA4"/>
    <w:rsid w:val="00DA1DD4"/>
    <w:rsid w:val="00DA20BC"/>
    <w:rsid w:val="00DA26F0"/>
    <w:rsid w:val="00DA2739"/>
    <w:rsid w:val="00DA2839"/>
    <w:rsid w:val="00DA2B5E"/>
    <w:rsid w:val="00DA2DFA"/>
    <w:rsid w:val="00DA2ED7"/>
    <w:rsid w:val="00DA319D"/>
    <w:rsid w:val="00DA3215"/>
    <w:rsid w:val="00DA34D5"/>
    <w:rsid w:val="00DA35C5"/>
    <w:rsid w:val="00DA3650"/>
    <w:rsid w:val="00DA3E7A"/>
    <w:rsid w:val="00DA403F"/>
    <w:rsid w:val="00DA42BB"/>
    <w:rsid w:val="00DA430C"/>
    <w:rsid w:val="00DA44B0"/>
    <w:rsid w:val="00DA46BD"/>
    <w:rsid w:val="00DA48A6"/>
    <w:rsid w:val="00DA49E9"/>
    <w:rsid w:val="00DA4C02"/>
    <w:rsid w:val="00DA4D22"/>
    <w:rsid w:val="00DA4E69"/>
    <w:rsid w:val="00DA4EBF"/>
    <w:rsid w:val="00DA5103"/>
    <w:rsid w:val="00DA5111"/>
    <w:rsid w:val="00DA52ED"/>
    <w:rsid w:val="00DA5817"/>
    <w:rsid w:val="00DA59CF"/>
    <w:rsid w:val="00DA59EE"/>
    <w:rsid w:val="00DA5A00"/>
    <w:rsid w:val="00DA5B5E"/>
    <w:rsid w:val="00DA5C03"/>
    <w:rsid w:val="00DA5FF2"/>
    <w:rsid w:val="00DA615D"/>
    <w:rsid w:val="00DA6486"/>
    <w:rsid w:val="00DA64F2"/>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8C"/>
    <w:rsid w:val="00DB11F8"/>
    <w:rsid w:val="00DB1643"/>
    <w:rsid w:val="00DB18F8"/>
    <w:rsid w:val="00DB1EE5"/>
    <w:rsid w:val="00DB1EEC"/>
    <w:rsid w:val="00DB1F2A"/>
    <w:rsid w:val="00DB1F32"/>
    <w:rsid w:val="00DB1F6D"/>
    <w:rsid w:val="00DB28FC"/>
    <w:rsid w:val="00DB297F"/>
    <w:rsid w:val="00DB2AAF"/>
    <w:rsid w:val="00DB2E95"/>
    <w:rsid w:val="00DB2ED0"/>
    <w:rsid w:val="00DB2F94"/>
    <w:rsid w:val="00DB3153"/>
    <w:rsid w:val="00DB317A"/>
    <w:rsid w:val="00DB31DA"/>
    <w:rsid w:val="00DB3315"/>
    <w:rsid w:val="00DB3439"/>
    <w:rsid w:val="00DB3507"/>
    <w:rsid w:val="00DB39DA"/>
    <w:rsid w:val="00DB3A65"/>
    <w:rsid w:val="00DB3AC6"/>
    <w:rsid w:val="00DB3B82"/>
    <w:rsid w:val="00DB3E73"/>
    <w:rsid w:val="00DB4152"/>
    <w:rsid w:val="00DB4513"/>
    <w:rsid w:val="00DB485D"/>
    <w:rsid w:val="00DB4C66"/>
    <w:rsid w:val="00DB4FC8"/>
    <w:rsid w:val="00DB5056"/>
    <w:rsid w:val="00DB5113"/>
    <w:rsid w:val="00DB559B"/>
    <w:rsid w:val="00DB5874"/>
    <w:rsid w:val="00DB5DE1"/>
    <w:rsid w:val="00DB5F0D"/>
    <w:rsid w:val="00DB5F75"/>
    <w:rsid w:val="00DB62D1"/>
    <w:rsid w:val="00DB6568"/>
    <w:rsid w:val="00DB660B"/>
    <w:rsid w:val="00DB67E0"/>
    <w:rsid w:val="00DB6983"/>
    <w:rsid w:val="00DB6A60"/>
    <w:rsid w:val="00DB6E48"/>
    <w:rsid w:val="00DB6EB0"/>
    <w:rsid w:val="00DB73EB"/>
    <w:rsid w:val="00DB79EE"/>
    <w:rsid w:val="00DB7C3C"/>
    <w:rsid w:val="00DB7CE4"/>
    <w:rsid w:val="00DC0085"/>
    <w:rsid w:val="00DC00ED"/>
    <w:rsid w:val="00DC01B1"/>
    <w:rsid w:val="00DC03CB"/>
    <w:rsid w:val="00DC07DB"/>
    <w:rsid w:val="00DC0A43"/>
    <w:rsid w:val="00DC0AD6"/>
    <w:rsid w:val="00DC0B48"/>
    <w:rsid w:val="00DC0C55"/>
    <w:rsid w:val="00DC0CC4"/>
    <w:rsid w:val="00DC0EE3"/>
    <w:rsid w:val="00DC1082"/>
    <w:rsid w:val="00DC11B1"/>
    <w:rsid w:val="00DC1327"/>
    <w:rsid w:val="00DC1350"/>
    <w:rsid w:val="00DC1AA6"/>
    <w:rsid w:val="00DC2242"/>
    <w:rsid w:val="00DC2497"/>
    <w:rsid w:val="00DC25FE"/>
    <w:rsid w:val="00DC278C"/>
    <w:rsid w:val="00DC29AE"/>
    <w:rsid w:val="00DC2A35"/>
    <w:rsid w:val="00DC2B13"/>
    <w:rsid w:val="00DC2BEB"/>
    <w:rsid w:val="00DC2C0D"/>
    <w:rsid w:val="00DC2D2E"/>
    <w:rsid w:val="00DC31AD"/>
    <w:rsid w:val="00DC3237"/>
    <w:rsid w:val="00DC35F3"/>
    <w:rsid w:val="00DC40F4"/>
    <w:rsid w:val="00DC4123"/>
    <w:rsid w:val="00DC4165"/>
    <w:rsid w:val="00DC41A4"/>
    <w:rsid w:val="00DC4688"/>
    <w:rsid w:val="00DC46DE"/>
    <w:rsid w:val="00DC48E5"/>
    <w:rsid w:val="00DC4B47"/>
    <w:rsid w:val="00DC4BBB"/>
    <w:rsid w:val="00DC4FB4"/>
    <w:rsid w:val="00DC50E1"/>
    <w:rsid w:val="00DC50FD"/>
    <w:rsid w:val="00DC5116"/>
    <w:rsid w:val="00DC540A"/>
    <w:rsid w:val="00DC5635"/>
    <w:rsid w:val="00DC5672"/>
    <w:rsid w:val="00DC597B"/>
    <w:rsid w:val="00DC5AAC"/>
    <w:rsid w:val="00DC60A2"/>
    <w:rsid w:val="00DC6203"/>
    <w:rsid w:val="00DC6600"/>
    <w:rsid w:val="00DC67BD"/>
    <w:rsid w:val="00DC6924"/>
    <w:rsid w:val="00DC6A1F"/>
    <w:rsid w:val="00DC6D15"/>
    <w:rsid w:val="00DC71DA"/>
    <w:rsid w:val="00DC71F2"/>
    <w:rsid w:val="00DC7459"/>
    <w:rsid w:val="00DC7AB1"/>
    <w:rsid w:val="00DC7F12"/>
    <w:rsid w:val="00DD0240"/>
    <w:rsid w:val="00DD0787"/>
    <w:rsid w:val="00DD0A7C"/>
    <w:rsid w:val="00DD0B3E"/>
    <w:rsid w:val="00DD0CA2"/>
    <w:rsid w:val="00DD1045"/>
    <w:rsid w:val="00DD1128"/>
    <w:rsid w:val="00DD13C7"/>
    <w:rsid w:val="00DD1B52"/>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5E9"/>
    <w:rsid w:val="00DD464A"/>
    <w:rsid w:val="00DD4D4B"/>
    <w:rsid w:val="00DD5097"/>
    <w:rsid w:val="00DD5282"/>
    <w:rsid w:val="00DD53DB"/>
    <w:rsid w:val="00DD53FA"/>
    <w:rsid w:val="00DD5407"/>
    <w:rsid w:val="00DD5525"/>
    <w:rsid w:val="00DD5527"/>
    <w:rsid w:val="00DD5679"/>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4B0"/>
    <w:rsid w:val="00DE1623"/>
    <w:rsid w:val="00DE1663"/>
    <w:rsid w:val="00DE1B46"/>
    <w:rsid w:val="00DE1EB6"/>
    <w:rsid w:val="00DE1F51"/>
    <w:rsid w:val="00DE219B"/>
    <w:rsid w:val="00DE27B9"/>
    <w:rsid w:val="00DE27BE"/>
    <w:rsid w:val="00DE2908"/>
    <w:rsid w:val="00DE2B45"/>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86B"/>
    <w:rsid w:val="00DE5D6B"/>
    <w:rsid w:val="00DE5DB5"/>
    <w:rsid w:val="00DE60E0"/>
    <w:rsid w:val="00DE6109"/>
    <w:rsid w:val="00DE62C3"/>
    <w:rsid w:val="00DE63CE"/>
    <w:rsid w:val="00DE6414"/>
    <w:rsid w:val="00DE64A6"/>
    <w:rsid w:val="00DE65FE"/>
    <w:rsid w:val="00DE6835"/>
    <w:rsid w:val="00DE68EE"/>
    <w:rsid w:val="00DE700A"/>
    <w:rsid w:val="00DE736F"/>
    <w:rsid w:val="00DE762B"/>
    <w:rsid w:val="00DE768C"/>
    <w:rsid w:val="00DE776B"/>
    <w:rsid w:val="00DE7C00"/>
    <w:rsid w:val="00DF01CB"/>
    <w:rsid w:val="00DF0334"/>
    <w:rsid w:val="00DF03E9"/>
    <w:rsid w:val="00DF03ED"/>
    <w:rsid w:val="00DF0488"/>
    <w:rsid w:val="00DF04EE"/>
    <w:rsid w:val="00DF056D"/>
    <w:rsid w:val="00DF05A7"/>
    <w:rsid w:val="00DF07E2"/>
    <w:rsid w:val="00DF0AEB"/>
    <w:rsid w:val="00DF0B51"/>
    <w:rsid w:val="00DF0BF4"/>
    <w:rsid w:val="00DF137D"/>
    <w:rsid w:val="00DF14CC"/>
    <w:rsid w:val="00DF179D"/>
    <w:rsid w:val="00DF18CA"/>
    <w:rsid w:val="00DF1A32"/>
    <w:rsid w:val="00DF1BB2"/>
    <w:rsid w:val="00DF1E9C"/>
    <w:rsid w:val="00DF2157"/>
    <w:rsid w:val="00DF2360"/>
    <w:rsid w:val="00DF254A"/>
    <w:rsid w:val="00DF2662"/>
    <w:rsid w:val="00DF28EC"/>
    <w:rsid w:val="00DF2939"/>
    <w:rsid w:val="00DF293E"/>
    <w:rsid w:val="00DF2EAC"/>
    <w:rsid w:val="00DF3267"/>
    <w:rsid w:val="00DF3331"/>
    <w:rsid w:val="00DF34A8"/>
    <w:rsid w:val="00DF3870"/>
    <w:rsid w:val="00DF3886"/>
    <w:rsid w:val="00DF3963"/>
    <w:rsid w:val="00DF3AFB"/>
    <w:rsid w:val="00DF3F10"/>
    <w:rsid w:val="00DF3F39"/>
    <w:rsid w:val="00DF40B3"/>
    <w:rsid w:val="00DF40BF"/>
    <w:rsid w:val="00DF442D"/>
    <w:rsid w:val="00DF4572"/>
    <w:rsid w:val="00DF4648"/>
    <w:rsid w:val="00DF4658"/>
    <w:rsid w:val="00DF46DC"/>
    <w:rsid w:val="00DF48BB"/>
    <w:rsid w:val="00DF4902"/>
    <w:rsid w:val="00DF4B3C"/>
    <w:rsid w:val="00DF5018"/>
    <w:rsid w:val="00DF51EB"/>
    <w:rsid w:val="00DF52AD"/>
    <w:rsid w:val="00DF5426"/>
    <w:rsid w:val="00DF547A"/>
    <w:rsid w:val="00DF554C"/>
    <w:rsid w:val="00DF5C5E"/>
    <w:rsid w:val="00DF5D57"/>
    <w:rsid w:val="00DF5EDF"/>
    <w:rsid w:val="00DF5FEB"/>
    <w:rsid w:val="00DF6032"/>
    <w:rsid w:val="00DF61FF"/>
    <w:rsid w:val="00DF63DA"/>
    <w:rsid w:val="00DF6483"/>
    <w:rsid w:val="00DF6785"/>
    <w:rsid w:val="00DF696A"/>
    <w:rsid w:val="00DF6A58"/>
    <w:rsid w:val="00DF6C8B"/>
    <w:rsid w:val="00DF6F17"/>
    <w:rsid w:val="00DF6F75"/>
    <w:rsid w:val="00DF70CD"/>
    <w:rsid w:val="00DF7164"/>
    <w:rsid w:val="00DF735B"/>
    <w:rsid w:val="00DF73F2"/>
    <w:rsid w:val="00DF75DB"/>
    <w:rsid w:val="00DF78FA"/>
    <w:rsid w:val="00DF7A60"/>
    <w:rsid w:val="00DF7BA1"/>
    <w:rsid w:val="00DF7BAA"/>
    <w:rsid w:val="00DF7BF6"/>
    <w:rsid w:val="00DF7C92"/>
    <w:rsid w:val="00DF7D7C"/>
    <w:rsid w:val="00DF7FFA"/>
    <w:rsid w:val="00E002F1"/>
    <w:rsid w:val="00E006D0"/>
    <w:rsid w:val="00E0073B"/>
    <w:rsid w:val="00E0082C"/>
    <w:rsid w:val="00E00871"/>
    <w:rsid w:val="00E00EB1"/>
    <w:rsid w:val="00E011A8"/>
    <w:rsid w:val="00E01261"/>
    <w:rsid w:val="00E01DAA"/>
    <w:rsid w:val="00E02242"/>
    <w:rsid w:val="00E023E5"/>
    <w:rsid w:val="00E02432"/>
    <w:rsid w:val="00E02437"/>
    <w:rsid w:val="00E02A1C"/>
    <w:rsid w:val="00E02C56"/>
    <w:rsid w:val="00E032F2"/>
    <w:rsid w:val="00E0350F"/>
    <w:rsid w:val="00E0365B"/>
    <w:rsid w:val="00E0369F"/>
    <w:rsid w:val="00E03A17"/>
    <w:rsid w:val="00E03BA3"/>
    <w:rsid w:val="00E03D55"/>
    <w:rsid w:val="00E04022"/>
    <w:rsid w:val="00E046DE"/>
    <w:rsid w:val="00E04934"/>
    <w:rsid w:val="00E049CC"/>
    <w:rsid w:val="00E04BF5"/>
    <w:rsid w:val="00E05062"/>
    <w:rsid w:val="00E05479"/>
    <w:rsid w:val="00E05653"/>
    <w:rsid w:val="00E05797"/>
    <w:rsid w:val="00E059B1"/>
    <w:rsid w:val="00E05B04"/>
    <w:rsid w:val="00E05C1F"/>
    <w:rsid w:val="00E05D32"/>
    <w:rsid w:val="00E06A6D"/>
    <w:rsid w:val="00E06C6C"/>
    <w:rsid w:val="00E0700D"/>
    <w:rsid w:val="00E07109"/>
    <w:rsid w:val="00E071BB"/>
    <w:rsid w:val="00E0728F"/>
    <w:rsid w:val="00E073D3"/>
    <w:rsid w:val="00E0755C"/>
    <w:rsid w:val="00E075FD"/>
    <w:rsid w:val="00E076D0"/>
    <w:rsid w:val="00E07A05"/>
    <w:rsid w:val="00E104C8"/>
    <w:rsid w:val="00E10649"/>
    <w:rsid w:val="00E107A9"/>
    <w:rsid w:val="00E11340"/>
    <w:rsid w:val="00E11629"/>
    <w:rsid w:val="00E1177B"/>
    <w:rsid w:val="00E1219F"/>
    <w:rsid w:val="00E124C4"/>
    <w:rsid w:val="00E129A0"/>
    <w:rsid w:val="00E12AFA"/>
    <w:rsid w:val="00E12D8F"/>
    <w:rsid w:val="00E12E3F"/>
    <w:rsid w:val="00E12E7D"/>
    <w:rsid w:val="00E12FE8"/>
    <w:rsid w:val="00E1306F"/>
    <w:rsid w:val="00E130DE"/>
    <w:rsid w:val="00E132AD"/>
    <w:rsid w:val="00E13308"/>
    <w:rsid w:val="00E13F12"/>
    <w:rsid w:val="00E1404F"/>
    <w:rsid w:val="00E140E9"/>
    <w:rsid w:val="00E14A7E"/>
    <w:rsid w:val="00E14AB1"/>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1C"/>
    <w:rsid w:val="00E200A1"/>
    <w:rsid w:val="00E202A9"/>
    <w:rsid w:val="00E2053B"/>
    <w:rsid w:val="00E205BE"/>
    <w:rsid w:val="00E20962"/>
    <w:rsid w:val="00E20CFE"/>
    <w:rsid w:val="00E20D10"/>
    <w:rsid w:val="00E20EB9"/>
    <w:rsid w:val="00E20F79"/>
    <w:rsid w:val="00E21083"/>
    <w:rsid w:val="00E21174"/>
    <w:rsid w:val="00E21278"/>
    <w:rsid w:val="00E2127F"/>
    <w:rsid w:val="00E21745"/>
    <w:rsid w:val="00E21A7B"/>
    <w:rsid w:val="00E21D4F"/>
    <w:rsid w:val="00E21DA6"/>
    <w:rsid w:val="00E21FE8"/>
    <w:rsid w:val="00E2228F"/>
    <w:rsid w:val="00E223AD"/>
    <w:rsid w:val="00E22A6B"/>
    <w:rsid w:val="00E22CCD"/>
    <w:rsid w:val="00E22FAA"/>
    <w:rsid w:val="00E22FEB"/>
    <w:rsid w:val="00E23470"/>
    <w:rsid w:val="00E235FE"/>
    <w:rsid w:val="00E23652"/>
    <w:rsid w:val="00E23A11"/>
    <w:rsid w:val="00E23A65"/>
    <w:rsid w:val="00E23E8C"/>
    <w:rsid w:val="00E23FB7"/>
    <w:rsid w:val="00E24822"/>
    <w:rsid w:val="00E24A27"/>
    <w:rsid w:val="00E24B5C"/>
    <w:rsid w:val="00E24BD8"/>
    <w:rsid w:val="00E25140"/>
    <w:rsid w:val="00E25149"/>
    <w:rsid w:val="00E2520E"/>
    <w:rsid w:val="00E25943"/>
    <w:rsid w:val="00E25D02"/>
    <w:rsid w:val="00E25EB2"/>
    <w:rsid w:val="00E25F89"/>
    <w:rsid w:val="00E262FF"/>
    <w:rsid w:val="00E26616"/>
    <w:rsid w:val="00E2661F"/>
    <w:rsid w:val="00E267BC"/>
    <w:rsid w:val="00E268A1"/>
    <w:rsid w:val="00E26994"/>
    <w:rsid w:val="00E26AD5"/>
    <w:rsid w:val="00E26C78"/>
    <w:rsid w:val="00E26F10"/>
    <w:rsid w:val="00E274AD"/>
    <w:rsid w:val="00E278D4"/>
    <w:rsid w:val="00E279EF"/>
    <w:rsid w:val="00E27AA5"/>
    <w:rsid w:val="00E27D72"/>
    <w:rsid w:val="00E30252"/>
    <w:rsid w:val="00E30305"/>
    <w:rsid w:val="00E3048F"/>
    <w:rsid w:val="00E304B5"/>
    <w:rsid w:val="00E30F30"/>
    <w:rsid w:val="00E310A5"/>
    <w:rsid w:val="00E31141"/>
    <w:rsid w:val="00E31405"/>
    <w:rsid w:val="00E318FD"/>
    <w:rsid w:val="00E31A53"/>
    <w:rsid w:val="00E31A82"/>
    <w:rsid w:val="00E31BCC"/>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BA0"/>
    <w:rsid w:val="00E33C95"/>
    <w:rsid w:val="00E33D4F"/>
    <w:rsid w:val="00E33E15"/>
    <w:rsid w:val="00E33E8C"/>
    <w:rsid w:val="00E34304"/>
    <w:rsid w:val="00E34327"/>
    <w:rsid w:val="00E34385"/>
    <w:rsid w:val="00E3449E"/>
    <w:rsid w:val="00E344E3"/>
    <w:rsid w:val="00E34AC5"/>
    <w:rsid w:val="00E35032"/>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BC"/>
    <w:rsid w:val="00E42CD3"/>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29"/>
    <w:rsid w:val="00E45644"/>
    <w:rsid w:val="00E45696"/>
    <w:rsid w:val="00E457C3"/>
    <w:rsid w:val="00E45817"/>
    <w:rsid w:val="00E45A1B"/>
    <w:rsid w:val="00E45BB9"/>
    <w:rsid w:val="00E45E77"/>
    <w:rsid w:val="00E460C4"/>
    <w:rsid w:val="00E463BD"/>
    <w:rsid w:val="00E464F8"/>
    <w:rsid w:val="00E468D9"/>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B3B"/>
    <w:rsid w:val="00E51DDD"/>
    <w:rsid w:val="00E51FDD"/>
    <w:rsid w:val="00E52435"/>
    <w:rsid w:val="00E52459"/>
    <w:rsid w:val="00E52AB3"/>
    <w:rsid w:val="00E52CEF"/>
    <w:rsid w:val="00E52E16"/>
    <w:rsid w:val="00E53122"/>
    <w:rsid w:val="00E531BF"/>
    <w:rsid w:val="00E5331E"/>
    <w:rsid w:val="00E5343B"/>
    <w:rsid w:val="00E5351B"/>
    <w:rsid w:val="00E53614"/>
    <w:rsid w:val="00E53FA9"/>
    <w:rsid w:val="00E5414C"/>
    <w:rsid w:val="00E542B4"/>
    <w:rsid w:val="00E5456C"/>
    <w:rsid w:val="00E547A6"/>
    <w:rsid w:val="00E547B3"/>
    <w:rsid w:val="00E54A80"/>
    <w:rsid w:val="00E54B09"/>
    <w:rsid w:val="00E54D1A"/>
    <w:rsid w:val="00E54EB3"/>
    <w:rsid w:val="00E551AA"/>
    <w:rsid w:val="00E554A0"/>
    <w:rsid w:val="00E55514"/>
    <w:rsid w:val="00E5573D"/>
    <w:rsid w:val="00E55954"/>
    <w:rsid w:val="00E5596E"/>
    <w:rsid w:val="00E55CFB"/>
    <w:rsid w:val="00E55EB5"/>
    <w:rsid w:val="00E5615D"/>
    <w:rsid w:val="00E56476"/>
    <w:rsid w:val="00E56492"/>
    <w:rsid w:val="00E565AB"/>
    <w:rsid w:val="00E567E3"/>
    <w:rsid w:val="00E56AEF"/>
    <w:rsid w:val="00E56D74"/>
    <w:rsid w:val="00E5733D"/>
    <w:rsid w:val="00E573C0"/>
    <w:rsid w:val="00E57697"/>
    <w:rsid w:val="00E57CE7"/>
    <w:rsid w:val="00E57DCC"/>
    <w:rsid w:val="00E6029A"/>
    <w:rsid w:val="00E603D6"/>
    <w:rsid w:val="00E60719"/>
    <w:rsid w:val="00E60BDB"/>
    <w:rsid w:val="00E60C53"/>
    <w:rsid w:val="00E61063"/>
    <w:rsid w:val="00E615B7"/>
    <w:rsid w:val="00E61896"/>
    <w:rsid w:val="00E61AFE"/>
    <w:rsid w:val="00E61B79"/>
    <w:rsid w:val="00E61CC0"/>
    <w:rsid w:val="00E621A0"/>
    <w:rsid w:val="00E622D1"/>
    <w:rsid w:val="00E6277B"/>
    <w:rsid w:val="00E628DF"/>
    <w:rsid w:val="00E62C37"/>
    <w:rsid w:val="00E62D50"/>
    <w:rsid w:val="00E62EB0"/>
    <w:rsid w:val="00E62EBD"/>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2A"/>
    <w:rsid w:val="00E64C99"/>
    <w:rsid w:val="00E64CD3"/>
    <w:rsid w:val="00E64D38"/>
    <w:rsid w:val="00E65790"/>
    <w:rsid w:val="00E659BB"/>
    <w:rsid w:val="00E65A82"/>
    <w:rsid w:val="00E65AC7"/>
    <w:rsid w:val="00E65BB7"/>
    <w:rsid w:val="00E65CE1"/>
    <w:rsid w:val="00E6613C"/>
    <w:rsid w:val="00E66261"/>
    <w:rsid w:val="00E66370"/>
    <w:rsid w:val="00E66747"/>
    <w:rsid w:val="00E6676B"/>
    <w:rsid w:val="00E667E1"/>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10E"/>
    <w:rsid w:val="00E703C0"/>
    <w:rsid w:val="00E7068F"/>
    <w:rsid w:val="00E706CF"/>
    <w:rsid w:val="00E707CF"/>
    <w:rsid w:val="00E70925"/>
    <w:rsid w:val="00E709E6"/>
    <w:rsid w:val="00E70A66"/>
    <w:rsid w:val="00E70BC7"/>
    <w:rsid w:val="00E70D3C"/>
    <w:rsid w:val="00E70FBC"/>
    <w:rsid w:val="00E713FB"/>
    <w:rsid w:val="00E714A7"/>
    <w:rsid w:val="00E714E0"/>
    <w:rsid w:val="00E716FF"/>
    <w:rsid w:val="00E718DB"/>
    <w:rsid w:val="00E72219"/>
    <w:rsid w:val="00E7222E"/>
    <w:rsid w:val="00E7234E"/>
    <w:rsid w:val="00E723AA"/>
    <w:rsid w:val="00E72411"/>
    <w:rsid w:val="00E72C01"/>
    <w:rsid w:val="00E72CD2"/>
    <w:rsid w:val="00E730DE"/>
    <w:rsid w:val="00E733B0"/>
    <w:rsid w:val="00E7359D"/>
    <w:rsid w:val="00E735CA"/>
    <w:rsid w:val="00E73BF9"/>
    <w:rsid w:val="00E73C97"/>
    <w:rsid w:val="00E73D4A"/>
    <w:rsid w:val="00E740A9"/>
    <w:rsid w:val="00E7413E"/>
    <w:rsid w:val="00E74152"/>
    <w:rsid w:val="00E741AC"/>
    <w:rsid w:val="00E7458D"/>
    <w:rsid w:val="00E746EA"/>
    <w:rsid w:val="00E74720"/>
    <w:rsid w:val="00E74862"/>
    <w:rsid w:val="00E74B74"/>
    <w:rsid w:val="00E75174"/>
    <w:rsid w:val="00E7556A"/>
    <w:rsid w:val="00E75640"/>
    <w:rsid w:val="00E757BE"/>
    <w:rsid w:val="00E75EBA"/>
    <w:rsid w:val="00E75FEB"/>
    <w:rsid w:val="00E763B4"/>
    <w:rsid w:val="00E763B8"/>
    <w:rsid w:val="00E76747"/>
    <w:rsid w:val="00E76D79"/>
    <w:rsid w:val="00E76E13"/>
    <w:rsid w:val="00E76E57"/>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6A3"/>
    <w:rsid w:val="00E80712"/>
    <w:rsid w:val="00E80A1A"/>
    <w:rsid w:val="00E80B7A"/>
    <w:rsid w:val="00E80C6E"/>
    <w:rsid w:val="00E80D92"/>
    <w:rsid w:val="00E80E5B"/>
    <w:rsid w:val="00E80EE4"/>
    <w:rsid w:val="00E8119E"/>
    <w:rsid w:val="00E811DE"/>
    <w:rsid w:val="00E813AF"/>
    <w:rsid w:val="00E815F1"/>
    <w:rsid w:val="00E816C5"/>
    <w:rsid w:val="00E81B64"/>
    <w:rsid w:val="00E81C4D"/>
    <w:rsid w:val="00E81CE0"/>
    <w:rsid w:val="00E81E7C"/>
    <w:rsid w:val="00E8224D"/>
    <w:rsid w:val="00E822ED"/>
    <w:rsid w:val="00E8240B"/>
    <w:rsid w:val="00E828E9"/>
    <w:rsid w:val="00E82B1F"/>
    <w:rsid w:val="00E82B27"/>
    <w:rsid w:val="00E82BB9"/>
    <w:rsid w:val="00E82EAB"/>
    <w:rsid w:val="00E82EFB"/>
    <w:rsid w:val="00E835AA"/>
    <w:rsid w:val="00E83708"/>
    <w:rsid w:val="00E83D98"/>
    <w:rsid w:val="00E83DB8"/>
    <w:rsid w:val="00E845D4"/>
    <w:rsid w:val="00E84769"/>
    <w:rsid w:val="00E84B0D"/>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6E"/>
    <w:rsid w:val="00E87FA4"/>
    <w:rsid w:val="00E90279"/>
    <w:rsid w:val="00E90348"/>
    <w:rsid w:val="00E904D5"/>
    <w:rsid w:val="00E90635"/>
    <w:rsid w:val="00E9077C"/>
    <w:rsid w:val="00E909A1"/>
    <w:rsid w:val="00E90A27"/>
    <w:rsid w:val="00E90A64"/>
    <w:rsid w:val="00E90BE8"/>
    <w:rsid w:val="00E90BFF"/>
    <w:rsid w:val="00E90D17"/>
    <w:rsid w:val="00E91202"/>
    <w:rsid w:val="00E9120B"/>
    <w:rsid w:val="00E91330"/>
    <w:rsid w:val="00E915CA"/>
    <w:rsid w:val="00E915D7"/>
    <w:rsid w:val="00E91AC0"/>
    <w:rsid w:val="00E91F04"/>
    <w:rsid w:val="00E91F35"/>
    <w:rsid w:val="00E921D5"/>
    <w:rsid w:val="00E92BAC"/>
    <w:rsid w:val="00E92BEB"/>
    <w:rsid w:val="00E92D1F"/>
    <w:rsid w:val="00E92F85"/>
    <w:rsid w:val="00E93121"/>
    <w:rsid w:val="00E93128"/>
    <w:rsid w:val="00E935BA"/>
    <w:rsid w:val="00E936E4"/>
    <w:rsid w:val="00E9391B"/>
    <w:rsid w:val="00E93C52"/>
    <w:rsid w:val="00E93F08"/>
    <w:rsid w:val="00E94427"/>
    <w:rsid w:val="00E94785"/>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BB0"/>
    <w:rsid w:val="00E96DF2"/>
    <w:rsid w:val="00E970E7"/>
    <w:rsid w:val="00E97648"/>
    <w:rsid w:val="00E9773E"/>
    <w:rsid w:val="00E97DC7"/>
    <w:rsid w:val="00E97E2E"/>
    <w:rsid w:val="00E97E7C"/>
    <w:rsid w:val="00EA008A"/>
    <w:rsid w:val="00EA04FF"/>
    <w:rsid w:val="00EA06E2"/>
    <w:rsid w:val="00EA08BE"/>
    <w:rsid w:val="00EA0E4A"/>
    <w:rsid w:val="00EA0F2C"/>
    <w:rsid w:val="00EA0FEA"/>
    <w:rsid w:val="00EA130B"/>
    <w:rsid w:val="00EA146B"/>
    <w:rsid w:val="00EA148C"/>
    <w:rsid w:val="00EA1672"/>
    <w:rsid w:val="00EA16FF"/>
    <w:rsid w:val="00EA17C8"/>
    <w:rsid w:val="00EA1A54"/>
    <w:rsid w:val="00EA1AF7"/>
    <w:rsid w:val="00EA2226"/>
    <w:rsid w:val="00EA2402"/>
    <w:rsid w:val="00EA2614"/>
    <w:rsid w:val="00EA26FC"/>
    <w:rsid w:val="00EA28F0"/>
    <w:rsid w:val="00EA2AE2"/>
    <w:rsid w:val="00EA2CB7"/>
    <w:rsid w:val="00EA31BC"/>
    <w:rsid w:val="00EA38D2"/>
    <w:rsid w:val="00EA3938"/>
    <w:rsid w:val="00EA3B5A"/>
    <w:rsid w:val="00EA3DAF"/>
    <w:rsid w:val="00EA409F"/>
    <w:rsid w:val="00EA410E"/>
    <w:rsid w:val="00EA42A9"/>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C63"/>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2A2"/>
    <w:rsid w:val="00EB2306"/>
    <w:rsid w:val="00EB237A"/>
    <w:rsid w:val="00EB238E"/>
    <w:rsid w:val="00EB26A1"/>
    <w:rsid w:val="00EB29C5"/>
    <w:rsid w:val="00EB2A0B"/>
    <w:rsid w:val="00EB2B73"/>
    <w:rsid w:val="00EB2E02"/>
    <w:rsid w:val="00EB2EA0"/>
    <w:rsid w:val="00EB2F4A"/>
    <w:rsid w:val="00EB30DA"/>
    <w:rsid w:val="00EB3A7A"/>
    <w:rsid w:val="00EB3BAC"/>
    <w:rsid w:val="00EB3F04"/>
    <w:rsid w:val="00EB40E5"/>
    <w:rsid w:val="00EB4327"/>
    <w:rsid w:val="00EB463A"/>
    <w:rsid w:val="00EB479E"/>
    <w:rsid w:val="00EB4C3E"/>
    <w:rsid w:val="00EB4CFF"/>
    <w:rsid w:val="00EB4DB8"/>
    <w:rsid w:val="00EB4EF2"/>
    <w:rsid w:val="00EB50F5"/>
    <w:rsid w:val="00EB525C"/>
    <w:rsid w:val="00EB5430"/>
    <w:rsid w:val="00EB5476"/>
    <w:rsid w:val="00EB560B"/>
    <w:rsid w:val="00EB58FA"/>
    <w:rsid w:val="00EB5BF0"/>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BD1"/>
    <w:rsid w:val="00EC2DDF"/>
    <w:rsid w:val="00EC2E2D"/>
    <w:rsid w:val="00EC2FC6"/>
    <w:rsid w:val="00EC32C0"/>
    <w:rsid w:val="00EC32E9"/>
    <w:rsid w:val="00EC33B9"/>
    <w:rsid w:val="00EC33BC"/>
    <w:rsid w:val="00EC3E81"/>
    <w:rsid w:val="00EC418F"/>
    <w:rsid w:val="00EC4299"/>
    <w:rsid w:val="00EC43A9"/>
    <w:rsid w:val="00EC459F"/>
    <w:rsid w:val="00EC462B"/>
    <w:rsid w:val="00EC4723"/>
    <w:rsid w:val="00EC4D7F"/>
    <w:rsid w:val="00EC4E00"/>
    <w:rsid w:val="00EC4ED2"/>
    <w:rsid w:val="00EC5127"/>
    <w:rsid w:val="00EC540A"/>
    <w:rsid w:val="00EC56E0"/>
    <w:rsid w:val="00EC5714"/>
    <w:rsid w:val="00EC5ADB"/>
    <w:rsid w:val="00EC5B62"/>
    <w:rsid w:val="00EC5BD3"/>
    <w:rsid w:val="00EC5C06"/>
    <w:rsid w:val="00EC5C33"/>
    <w:rsid w:val="00EC6057"/>
    <w:rsid w:val="00EC62E7"/>
    <w:rsid w:val="00EC66E8"/>
    <w:rsid w:val="00EC6847"/>
    <w:rsid w:val="00EC693D"/>
    <w:rsid w:val="00EC6C47"/>
    <w:rsid w:val="00EC6E36"/>
    <w:rsid w:val="00EC6F7E"/>
    <w:rsid w:val="00EC737E"/>
    <w:rsid w:val="00EC73D0"/>
    <w:rsid w:val="00EC7482"/>
    <w:rsid w:val="00EC7798"/>
    <w:rsid w:val="00EC785B"/>
    <w:rsid w:val="00EC7AC5"/>
    <w:rsid w:val="00EC7D04"/>
    <w:rsid w:val="00EC7DB6"/>
    <w:rsid w:val="00ED0058"/>
    <w:rsid w:val="00ED0158"/>
    <w:rsid w:val="00ED07DA"/>
    <w:rsid w:val="00ED0D9D"/>
    <w:rsid w:val="00ED1199"/>
    <w:rsid w:val="00ED11D9"/>
    <w:rsid w:val="00ED11F7"/>
    <w:rsid w:val="00ED1230"/>
    <w:rsid w:val="00ED140D"/>
    <w:rsid w:val="00ED1615"/>
    <w:rsid w:val="00ED162F"/>
    <w:rsid w:val="00ED1757"/>
    <w:rsid w:val="00ED196A"/>
    <w:rsid w:val="00ED1A88"/>
    <w:rsid w:val="00ED1B3D"/>
    <w:rsid w:val="00ED1B69"/>
    <w:rsid w:val="00ED1BEC"/>
    <w:rsid w:val="00ED1D9C"/>
    <w:rsid w:val="00ED1ED0"/>
    <w:rsid w:val="00ED2281"/>
    <w:rsid w:val="00ED2341"/>
    <w:rsid w:val="00ED236C"/>
    <w:rsid w:val="00ED250E"/>
    <w:rsid w:val="00ED275F"/>
    <w:rsid w:val="00ED2E52"/>
    <w:rsid w:val="00ED3024"/>
    <w:rsid w:val="00ED34D2"/>
    <w:rsid w:val="00ED38DA"/>
    <w:rsid w:val="00ED3A71"/>
    <w:rsid w:val="00ED3AA7"/>
    <w:rsid w:val="00ED3D54"/>
    <w:rsid w:val="00ED3E8B"/>
    <w:rsid w:val="00ED4048"/>
    <w:rsid w:val="00ED4444"/>
    <w:rsid w:val="00ED4660"/>
    <w:rsid w:val="00ED4772"/>
    <w:rsid w:val="00ED492C"/>
    <w:rsid w:val="00ED4C3D"/>
    <w:rsid w:val="00ED4F1A"/>
    <w:rsid w:val="00ED4FE5"/>
    <w:rsid w:val="00ED530B"/>
    <w:rsid w:val="00ED53AE"/>
    <w:rsid w:val="00ED5995"/>
    <w:rsid w:val="00ED5A12"/>
    <w:rsid w:val="00ED5CB2"/>
    <w:rsid w:val="00ED5F9F"/>
    <w:rsid w:val="00ED5FE4"/>
    <w:rsid w:val="00ED6256"/>
    <w:rsid w:val="00ED642B"/>
    <w:rsid w:val="00ED651F"/>
    <w:rsid w:val="00ED6693"/>
    <w:rsid w:val="00ED6AEE"/>
    <w:rsid w:val="00ED6D54"/>
    <w:rsid w:val="00ED71C5"/>
    <w:rsid w:val="00ED79A6"/>
    <w:rsid w:val="00ED7B63"/>
    <w:rsid w:val="00ED7F16"/>
    <w:rsid w:val="00EE0B4A"/>
    <w:rsid w:val="00EE1147"/>
    <w:rsid w:val="00EE12BF"/>
    <w:rsid w:val="00EE1495"/>
    <w:rsid w:val="00EE16FA"/>
    <w:rsid w:val="00EE18D3"/>
    <w:rsid w:val="00EE1BF5"/>
    <w:rsid w:val="00EE1C28"/>
    <w:rsid w:val="00EE1FD4"/>
    <w:rsid w:val="00EE2173"/>
    <w:rsid w:val="00EE23AB"/>
    <w:rsid w:val="00EE2503"/>
    <w:rsid w:val="00EE2705"/>
    <w:rsid w:val="00EE28C9"/>
    <w:rsid w:val="00EE2BD3"/>
    <w:rsid w:val="00EE2D80"/>
    <w:rsid w:val="00EE2F0D"/>
    <w:rsid w:val="00EE3381"/>
    <w:rsid w:val="00EE350A"/>
    <w:rsid w:val="00EE393A"/>
    <w:rsid w:val="00EE3B21"/>
    <w:rsid w:val="00EE3B22"/>
    <w:rsid w:val="00EE3B5F"/>
    <w:rsid w:val="00EE3B8B"/>
    <w:rsid w:val="00EE3C42"/>
    <w:rsid w:val="00EE3D01"/>
    <w:rsid w:val="00EE3D4F"/>
    <w:rsid w:val="00EE402F"/>
    <w:rsid w:val="00EE41F8"/>
    <w:rsid w:val="00EE437D"/>
    <w:rsid w:val="00EE44F9"/>
    <w:rsid w:val="00EE4B8F"/>
    <w:rsid w:val="00EE4D4A"/>
    <w:rsid w:val="00EE4D85"/>
    <w:rsid w:val="00EE4E0B"/>
    <w:rsid w:val="00EE4E3A"/>
    <w:rsid w:val="00EE4E8F"/>
    <w:rsid w:val="00EE5022"/>
    <w:rsid w:val="00EE52C8"/>
    <w:rsid w:val="00EE534D"/>
    <w:rsid w:val="00EE5560"/>
    <w:rsid w:val="00EE5724"/>
    <w:rsid w:val="00EE5821"/>
    <w:rsid w:val="00EE5875"/>
    <w:rsid w:val="00EE58E5"/>
    <w:rsid w:val="00EE5953"/>
    <w:rsid w:val="00EE6166"/>
    <w:rsid w:val="00EE64AB"/>
    <w:rsid w:val="00EE64F4"/>
    <w:rsid w:val="00EE69A0"/>
    <w:rsid w:val="00EE69E8"/>
    <w:rsid w:val="00EE6B53"/>
    <w:rsid w:val="00EE6BCC"/>
    <w:rsid w:val="00EE6EA9"/>
    <w:rsid w:val="00EE6EC7"/>
    <w:rsid w:val="00EE6EC8"/>
    <w:rsid w:val="00EE6F1E"/>
    <w:rsid w:val="00EE6FAF"/>
    <w:rsid w:val="00EE71A6"/>
    <w:rsid w:val="00EE739A"/>
    <w:rsid w:val="00EE757B"/>
    <w:rsid w:val="00EE7660"/>
    <w:rsid w:val="00EE77B5"/>
    <w:rsid w:val="00EE7C42"/>
    <w:rsid w:val="00EE7E99"/>
    <w:rsid w:val="00EF0348"/>
    <w:rsid w:val="00EF0695"/>
    <w:rsid w:val="00EF0752"/>
    <w:rsid w:val="00EF0887"/>
    <w:rsid w:val="00EF09EC"/>
    <w:rsid w:val="00EF0AB0"/>
    <w:rsid w:val="00EF0ABA"/>
    <w:rsid w:val="00EF0FAE"/>
    <w:rsid w:val="00EF1147"/>
    <w:rsid w:val="00EF11EC"/>
    <w:rsid w:val="00EF1829"/>
    <w:rsid w:val="00EF1F9C"/>
    <w:rsid w:val="00EF239C"/>
    <w:rsid w:val="00EF23A1"/>
    <w:rsid w:val="00EF2AEB"/>
    <w:rsid w:val="00EF2BE8"/>
    <w:rsid w:val="00EF2D89"/>
    <w:rsid w:val="00EF3198"/>
    <w:rsid w:val="00EF3A85"/>
    <w:rsid w:val="00EF3C14"/>
    <w:rsid w:val="00EF3D64"/>
    <w:rsid w:val="00EF3F51"/>
    <w:rsid w:val="00EF4207"/>
    <w:rsid w:val="00EF4366"/>
    <w:rsid w:val="00EF4CD6"/>
    <w:rsid w:val="00EF5229"/>
    <w:rsid w:val="00EF533A"/>
    <w:rsid w:val="00EF5384"/>
    <w:rsid w:val="00EF553B"/>
    <w:rsid w:val="00EF55A0"/>
    <w:rsid w:val="00EF5918"/>
    <w:rsid w:val="00EF5C2A"/>
    <w:rsid w:val="00EF6100"/>
    <w:rsid w:val="00EF613E"/>
    <w:rsid w:val="00EF6255"/>
    <w:rsid w:val="00EF63D1"/>
    <w:rsid w:val="00EF6513"/>
    <w:rsid w:val="00EF6623"/>
    <w:rsid w:val="00EF6658"/>
    <w:rsid w:val="00EF6683"/>
    <w:rsid w:val="00EF67A2"/>
    <w:rsid w:val="00EF6848"/>
    <w:rsid w:val="00EF6CCA"/>
    <w:rsid w:val="00EF6E28"/>
    <w:rsid w:val="00EF7002"/>
    <w:rsid w:val="00EF7051"/>
    <w:rsid w:val="00EF714E"/>
    <w:rsid w:val="00EF71B0"/>
    <w:rsid w:val="00EF73AE"/>
    <w:rsid w:val="00EF74BB"/>
    <w:rsid w:val="00EF769B"/>
    <w:rsid w:val="00EF7B36"/>
    <w:rsid w:val="00EF7F63"/>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6EE"/>
    <w:rsid w:val="00F0180C"/>
    <w:rsid w:val="00F0183B"/>
    <w:rsid w:val="00F019BB"/>
    <w:rsid w:val="00F01CDC"/>
    <w:rsid w:val="00F01DA0"/>
    <w:rsid w:val="00F01F02"/>
    <w:rsid w:val="00F021FC"/>
    <w:rsid w:val="00F027BA"/>
    <w:rsid w:val="00F02F1C"/>
    <w:rsid w:val="00F03258"/>
    <w:rsid w:val="00F033F8"/>
    <w:rsid w:val="00F034E1"/>
    <w:rsid w:val="00F0369D"/>
    <w:rsid w:val="00F03870"/>
    <w:rsid w:val="00F03877"/>
    <w:rsid w:val="00F039E4"/>
    <w:rsid w:val="00F03AF3"/>
    <w:rsid w:val="00F03E63"/>
    <w:rsid w:val="00F03E79"/>
    <w:rsid w:val="00F03F2C"/>
    <w:rsid w:val="00F042DA"/>
    <w:rsid w:val="00F044B8"/>
    <w:rsid w:val="00F04E0D"/>
    <w:rsid w:val="00F04E2D"/>
    <w:rsid w:val="00F04EC9"/>
    <w:rsid w:val="00F05227"/>
    <w:rsid w:val="00F05A32"/>
    <w:rsid w:val="00F06023"/>
    <w:rsid w:val="00F0613E"/>
    <w:rsid w:val="00F0628D"/>
    <w:rsid w:val="00F0637D"/>
    <w:rsid w:val="00F06651"/>
    <w:rsid w:val="00F066FE"/>
    <w:rsid w:val="00F0711B"/>
    <w:rsid w:val="00F07145"/>
    <w:rsid w:val="00F07156"/>
    <w:rsid w:val="00F07243"/>
    <w:rsid w:val="00F07669"/>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68"/>
    <w:rsid w:val="00F13ECD"/>
    <w:rsid w:val="00F1412A"/>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5F24"/>
    <w:rsid w:val="00F15F8B"/>
    <w:rsid w:val="00F160A5"/>
    <w:rsid w:val="00F163F6"/>
    <w:rsid w:val="00F1671C"/>
    <w:rsid w:val="00F167EF"/>
    <w:rsid w:val="00F1703D"/>
    <w:rsid w:val="00F17117"/>
    <w:rsid w:val="00F17709"/>
    <w:rsid w:val="00F178E7"/>
    <w:rsid w:val="00F1795F"/>
    <w:rsid w:val="00F17EAE"/>
    <w:rsid w:val="00F200FB"/>
    <w:rsid w:val="00F2027F"/>
    <w:rsid w:val="00F202F1"/>
    <w:rsid w:val="00F20514"/>
    <w:rsid w:val="00F20800"/>
    <w:rsid w:val="00F20FB8"/>
    <w:rsid w:val="00F212D5"/>
    <w:rsid w:val="00F218D4"/>
    <w:rsid w:val="00F21C8E"/>
    <w:rsid w:val="00F21D0A"/>
    <w:rsid w:val="00F21EDF"/>
    <w:rsid w:val="00F2250A"/>
    <w:rsid w:val="00F22720"/>
    <w:rsid w:val="00F2283E"/>
    <w:rsid w:val="00F22B78"/>
    <w:rsid w:val="00F230E2"/>
    <w:rsid w:val="00F234A0"/>
    <w:rsid w:val="00F23534"/>
    <w:rsid w:val="00F235BC"/>
    <w:rsid w:val="00F23785"/>
    <w:rsid w:val="00F238B4"/>
    <w:rsid w:val="00F23993"/>
    <w:rsid w:val="00F23A93"/>
    <w:rsid w:val="00F23EDC"/>
    <w:rsid w:val="00F23F21"/>
    <w:rsid w:val="00F24367"/>
    <w:rsid w:val="00F24788"/>
    <w:rsid w:val="00F24D80"/>
    <w:rsid w:val="00F25017"/>
    <w:rsid w:val="00F2512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9C"/>
    <w:rsid w:val="00F272F5"/>
    <w:rsid w:val="00F273FB"/>
    <w:rsid w:val="00F27599"/>
    <w:rsid w:val="00F2765A"/>
    <w:rsid w:val="00F27735"/>
    <w:rsid w:val="00F279DD"/>
    <w:rsid w:val="00F27C34"/>
    <w:rsid w:val="00F27D26"/>
    <w:rsid w:val="00F27E46"/>
    <w:rsid w:val="00F27EDA"/>
    <w:rsid w:val="00F30095"/>
    <w:rsid w:val="00F301C2"/>
    <w:rsid w:val="00F301D5"/>
    <w:rsid w:val="00F301F6"/>
    <w:rsid w:val="00F302E1"/>
    <w:rsid w:val="00F30509"/>
    <w:rsid w:val="00F306D4"/>
    <w:rsid w:val="00F307F8"/>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0AB"/>
    <w:rsid w:val="00F335E9"/>
    <w:rsid w:val="00F337BB"/>
    <w:rsid w:val="00F33C07"/>
    <w:rsid w:val="00F33D4F"/>
    <w:rsid w:val="00F3426D"/>
    <w:rsid w:val="00F346FA"/>
    <w:rsid w:val="00F34741"/>
    <w:rsid w:val="00F3484C"/>
    <w:rsid w:val="00F348B1"/>
    <w:rsid w:val="00F34CB8"/>
    <w:rsid w:val="00F34CD6"/>
    <w:rsid w:val="00F34DAF"/>
    <w:rsid w:val="00F34DBA"/>
    <w:rsid w:val="00F3539A"/>
    <w:rsid w:val="00F35873"/>
    <w:rsid w:val="00F35920"/>
    <w:rsid w:val="00F36212"/>
    <w:rsid w:val="00F36563"/>
    <w:rsid w:val="00F366A5"/>
    <w:rsid w:val="00F36C5F"/>
    <w:rsid w:val="00F36D11"/>
    <w:rsid w:val="00F37259"/>
    <w:rsid w:val="00F372D3"/>
    <w:rsid w:val="00F377A4"/>
    <w:rsid w:val="00F378E9"/>
    <w:rsid w:val="00F378FB"/>
    <w:rsid w:val="00F37C05"/>
    <w:rsid w:val="00F37DA9"/>
    <w:rsid w:val="00F400BB"/>
    <w:rsid w:val="00F4051B"/>
    <w:rsid w:val="00F405A4"/>
    <w:rsid w:val="00F40956"/>
    <w:rsid w:val="00F409F9"/>
    <w:rsid w:val="00F40AE1"/>
    <w:rsid w:val="00F40B8E"/>
    <w:rsid w:val="00F4124C"/>
    <w:rsid w:val="00F414B1"/>
    <w:rsid w:val="00F41AD3"/>
    <w:rsid w:val="00F41C87"/>
    <w:rsid w:val="00F41CEF"/>
    <w:rsid w:val="00F41DD3"/>
    <w:rsid w:val="00F41F05"/>
    <w:rsid w:val="00F42865"/>
    <w:rsid w:val="00F42979"/>
    <w:rsid w:val="00F42AC2"/>
    <w:rsid w:val="00F42CA7"/>
    <w:rsid w:val="00F42F23"/>
    <w:rsid w:val="00F42F3F"/>
    <w:rsid w:val="00F42F65"/>
    <w:rsid w:val="00F43022"/>
    <w:rsid w:val="00F43335"/>
    <w:rsid w:val="00F433BD"/>
    <w:rsid w:val="00F4378B"/>
    <w:rsid w:val="00F43796"/>
    <w:rsid w:val="00F43E4D"/>
    <w:rsid w:val="00F440FF"/>
    <w:rsid w:val="00F44463"/>
    <w:rsid w:val="00F4454C"/>
    <w:rsid w:val="00F445CA"/>
    <w:rsid w:val="00F446F4"/>
    <w:rsid w:val="00F44C92"/>
    <w:rsid w:val="00F44EC5"/>
    <w:rsid w:val="00F45688"/>
    <w:rsid w:val="00F45733"/>
    <w:rsid w:val="00F45750"/>
    <w:rsid w:val="00F45782"/>
    <w:rsid w:val="00F46002"/>
    <w:rsid w:val="00F4603F"/>
    <w:rsid w:val="00F46083"/>
    <w:rsid w:val="00F46225"/>
    <w:rsid w:val="00F46227"/>
    <w:rsid w:val="00F462BD"/>
    <w:rsid w:val="00F464E0"/>
    <w:rsid w:val="00F46A7C"/>
    <w:rsid w:val="00F46B3F"/>
    <w:rsid w:val="00F46BFC"/>
    <w:rsid w:val="00F46D3D"/>
    <w:rsid w:val="00F47234"/>
    <w:rsid w:val="00F47279"/>
    <w:rsid w:val="00F47498"/>
    <w:rsid w:val="00F474FD"/>
    <w:rsid w:val="00F47617"/>
    <w:rsid w:val="00F4769F"/>
    <w:rsid w:val="00F47725"/>
    <w:rsid w:val="00F47811"/>
    <w:rsid w:val="00F47836"/>
    <w:rsid w:val="00F47D79"/>
    <w:rsid w:val="00F47E5E"/>
    <w:rsid w:val="00F50483"/>
    <w:rsid w:val="00F509DE"/>
    <w:rsid w:val="00F50ABA"/>
    <w:rsid w:val="00F50BF6"/>
    <w:rsid w:val="00F50CCF"/>
    <w:rsid w:val="00F50DAE"/>
    <w:rsid w:val="00F50E1A"/>
    <w:rsid w:val="00F51019"/>
    <w:rsid w:val="00F511C0"/>
    <w:rsid w:val="00F512A9"/>
    <w:rsid w:val="00F512B2"/>
    <w:rsid w:val="00F51333"/>
    <w:rsid w:val="00F513B3"/>
    <w:rsid w:val="00F51802"/>
    <w:rsid w:val="00F519D4"/>
    <w:rsid w:val="00F51CB4"/>
    <w:rsid w:val="00F51F10"/>
    <w:rsid w:val="00F525E5"/>
    <w:rsid w:val="00F52658"/>
    <w:rsid w:val="00F527A0"/>
    <w:rsid w:val="00F5283D"/>
    <w:rsid w:val="00F528C7"/>
    <w:rsid w:val="00F52ABA"/>
    <w:rsid w:val="00F52BC7"/>
    <w:rsid w:val="00F52CD9"/>
    <w:rsid w:val="00F52D37"/>
    <w:rsid w:val="00F533C6"/>
    <w:rsid w:val="00F5367D"/>
    <w:rsid w:val="00F53697"/>
    <w:rsid w:val="00F53A91"/>
    <w:rsid w:val="00F53ACB"/>
    <w:rsid w:val="00F53BF4"/>
    <w:rsid w:val="00F54003"/>
    <w:rsid w:val="00F54266"/>
    <w:rsid w:val="00F54284"/>
    <w:rsid w:val="00F5442F"/>
    <w:rsid w:val="00F54494"/>
    <w:rsid w:val="00F544AA"/>
    <w:rsid w:val="00F54821"/>
    <w:rsid w:val="00F54945"/>
    <w:rsid w:val="00F55043"/>
    <w:rsid w:val="00F55158"/>
    <w:rsid w:val="00F55605"/>
    <w:rsid w:val="00F55ABF"/>
    <w:rsid w:val="00F5603E"/>
    <w:rsid w:val="00F56295"/>
    <w:rsid w:val="00F5665E"/>
    <w:rsid w:val="00F56D38"/>
    <w:rsid w:val="00F56DCF"/>
    <w:rsid w:val="00F56E59"/>
    <w:rsid w:val="00F57034"/>
    <w:rsid w:val="00F57889"/>
    <w:rsid w:val="00F57A5F"/>
    <w:rsid w:val="00F6004B"/>
    <w:rsid w:val="00F600CE"/>
    <w:rsid w:val="00F6047B"/>
    <w:rsid w:val="00F6094B"/>
    <w:rsid w:val="00F60AA7"/>
    <w:rsid w:val="00F60BE9"/>
    <w:rsid w:val="00F612B1"/>
    <w:rsid w:val="00F612B2"/>
    <w:rsid w:val="00F6197F"/>
    <w:rsid w:val="00F61D3C"/>
    <w:rsid w:val="00F61D88"/>
    <w:rsid w:val="00F61FD8"/>
    <w:rsid w:val="00F62304"/>
    <w:rsid w:val="00F623F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48A"/>
    <w:rsid w:val="00F66714"/>
    <w:rsid w:val="00F66892"/>
    <w:rsid w:val="00F66ADE"/>
    <w:rsid w:val="00F66C2E"/>
    <w:rsid w:val="00F66F8E"/>
    <w:rsid w:val="00F670BB"/>
    <w:rsid w:val="00F67107"/>
    <w:rsid w:val="00F67370"/>
    <w:rsid w:val="00F67639"/>
    <w:rsid w:val="00F676EE"/>
    <w:rsid w:val="00F677FC"/>
    <w:rsid w:val="00F6783E"/>
    <w:rsid w:val="00F67911"/>
    <w:rsid w:val="00F67C93"/>
    <w:rsid w:val="00F67ED9"/>
    <w:rsid w:val="00F7010C"/>
    <w:rsid w:val="00F702F4"/>
    <w:rsid w:val="00F70842"/>
    <w:rsid w:val="00F70903"/>
    <w:rsid w:val="00F70C3D"/>
    <w:rsid w:val="00F70D33"/>
    <w:rsid w:val="00F70DBE"/>
    <w:rsid w:val="00F71124"/>
    <w:rsid w:val="00F711D4"/>
    <w:rsid w:val="00F71220"/>
    <w:rsid w:val="00F71224"/>
    <w:rsid w:val="00F71490"/>
    <w:rsid w:val="00F7158E"/>
    <w:rsid w:val="00F7179E"/>
    <w:rsid w:val="00F71888"/>
    <w:rsid w:val="00F719CD"/>
    <w:rsid w:val="00F719F1"/>
    <w:rsid w:val="00F71B6F"/>
    <w:rsid w:val="00F71B93"/>
    <w:rsid w:val="00F71BB8"/>
    <w:rsid w:val="00F722EF"/>
    <w:rsid w:val="00F72584"/>
    <w:rsid w:val="00F727D1"/>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106"/>
    <w:rsid w:val="00F74320"/>
    <w:rsid w:val="00F7494E"/>
    <w:rsid w:val="00F74CC6"/>
    <w:rsid w:val="00F74EE1"/>
    <w:rsid w:val="00F74F24"/>
    <w:rsid w:val="00F7513E"/>
    <w:rsid w:val="00F75142"/>
    <w:rsid w:val="00F751B1"/>
    <w:rsid w:val="00F751EC"/>
    <w:rsid w:val="00F7586B"/>
    <w:rsid w:val="00F75F2F"/>
    <w:rsid w:val="00F7606D"/>
    <w:rsid w:val="00F76233"/>
    <w:rsid w:val="00F7630D"/>
    <w:rsid w:val="00F76445"/>
    <w:rsid w:val="00F7649F"/>
    <w:rsid w:val="00F76AFF"/>
    <w:rsid w:val="00F76ECC"/>
    <w:rsid w:val="00F7706D"/>
    <w:rsid w:val="00F7734D"/>
    <w:rsid w:val="00F777FC"/>
    <w:rsid w:val="00F77AC0"/>
    <w:rsid w:val="00F77D55"/>
    <w:rsid w:val="00F80031"/>
    <w:rsid w:val="00F80175"/>
    <w:rsid w:val="00F80399"/>
    <w:rsid w:val="00F804ED"/>
    <w:rsid w:val="00F80543"/>
    <w:rsid w:val="00F808E4"/>
    <w:rsid w:val="00F80B5C"/>
    <w:rsid w:val="00F80CF6"/>
    <w:rsid w:val="00F80D0D"/>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2EE7"/>
    <w:rsid w:val="00F836E8"/>
    <w:rsid w:val="00F83829"/>
    <w:rsid w:val="00F83A33"/>
    <w:rsid w:val="00F83C7D"/>
    <w:rsid w:val="00F83D01"/>
    <w:rsid w:val="00F83DB3"/>
    <w:rsid w:val="00F83DEE"/>
    <w:rsid w:val="00F83F17"/>
    <w:rsid w:val="00F84069"/>
    <w:rsid w:val="00F843D7"/>
    <w:rsid w:val="00F84649"/>
    <w:rsid w:val="00F847C2"/>
    <w:rsid w:val="00F8504B"/>
    <w:rsid w:val="00F850AB"/>
    <w:rsid w:val="00F85452"/>
    <w:rsid w:val="00F85536"/>
    <w:rsid w:val="00F85659"/>
    <w:rsid w:val="00F857E9"/>
    <w:rsid w:val="00F85944"/>
    <w:rsid w:val="00F860A8"/>
    <w:rsid w:val="00F86350"/>
    <w:rsid w:val="00F8655E"/>
    <w:rsid w:val="00F8657A"/>
    <w:rsid w:val="00F86650"/>
    <w:rsid w:val="00F8679A"/>
    <w:rsid w:val="00F86F74"/>
    <w:rsid w:val="00F8706F"/>
    <w:rsid w:val="00F870B1"/>
    <w:rsid w:val="00F870F4"/>
    <w:rsid w:val="00F87117"/>
    <w:rsid w:val="00F871FB"/>
    <w:rsid w:val="00F8736C"/>
    <w:rsid w:val="00F87DDB"/>
    <w:rsid w:val="00F87EE7"/>
    <w:rsid w:val="00F87FFC"/>
    <w:rsid w:val="00F900A8"/>
    <w:rsid w:val="00F9030E"/>
    <w:rsid w:val="00F9048A"/>
    <w:rsid w:val="00F9090D"/>
    <w:rsid w:val="00F90ADB"/>
    <w:rsid w:val="00F90BE1"/>
    <w:rsid w:val="00F90E78"/>
    <w:rsid w:val="00F91209"/>
    <w:rsid w:val="00F91541"/>
    <w:rsid w:val="00F91596"/>
    <w:rsid w:val="00F9182C"/>
    <w:rsid w:val="00F91863"/>
    <w:rsid w:val="00F918C6"/>
    <w:rsid w:val="00F91958"/>
    <w:rsid w:val="00F92081"/>
    <w:rsid w:val="00F92188"/>
    <w:rsid w:val="00F9221F"/>
    <w:rsid w:val="00F922C3"/>
    <w:rsid w:val="00F9237C"/>
    <w:rsid w:val="00F925F2"/>
    <w:rsid w:val="00F9280C"/>
    <w:rsid w:val="00F92A5D"/>
    <w:rsid w:val="00F92B2B"/>
    <w:rsid w:val="00F92D15"/>
    <w:rsid w:val="00F92E11"/>
    <w:rsid w:val="00F9319B"/>
    <w:rsid w:val="00F931C7"/>
    <w:rsid w:val="00F933C7"/>
    <w:rsid w:val="00F93559"/>
    <w:rsid w:val="00F938D1"/>
    <w:rsid w:val="00F93D72"/>
    <w:rsid w:val="00F93DFC"/>
    <w:rsid w:val="00F93E65"/>
    <w:rsid w:val="00F93E91"/>
    <w:rsid w:val="00F94070"/>
    <w:rsid w:val="00F944A1"/>
    <w:rsid w:val="00F94666"/>
    <w:rsid w:val="00F94724"/>
    <w:rsid w:val="00F94AA5"/>
    <w:rsid w:val="00F94F20"/>
    <w:rsid w:val="00F94F7E"/>
    <w:rsid w:val="00F950B5"/>
    <w:rsid w:val="00F9513F"/>
    <w:rsid w:val="00F951B8"/>
    <w:rsid w:val="00F953D8"/>
    <w:rsid w:val="00F9546B"/>
    <w:rsid w:val="00F95876"/>
    <w:rsid w:val="00F95D30"/>
    <w:rsid w:val="00F9616B"/>
    <w:rsid w:val="00F962B3"/>
    <w:rsid w:val="00F9638A"/>
    <w:rsid w:val="00F96638"/>
    <w:rsid w:val="00F96E29"/>
    <w:rsid w:val="00F96EA0"/>
    <w:rsid w:val="00F96FA2"/>
    <w:rsid w:val="00F97623"/>
    <w:rsid w:val="00F97908"/>
    <w:rsid w:val="00F97A59"/>
    <w:rsid w:val="00F97B43"/>
    <w:rsid w:val="00F97E8C"/>
    <w:rsid w:val="00F97FF2"/>
    <w:rsid w:val="00FA01A2"/>
    <w:rsid w:val="00FA0289"/>
    <w:rsid w:val="00FA07F8"/>
    <w:rsid w:val="00FA0868"/>
    <w:rsid w:val="00FA105C"/>
    <w:rsid w:val="00FA1475"/>
    <w:rsid w:val="00FA148A"/>
    <w:rsid w:val="00FA1678"/>
    <w:rsid w:val="00FA17B1"/>
    <w:rsid w:val="00FA182F"/>
    <w:rsid w:val="00FA18C8"/>
    <w:rsid w:val="00FA1D71"/>
    <w:rsid w:val="00FA265E"/>
    <w:rsid w:val="00FA27C8"/>
    <w:rsid w:val="00FA2977"/>
    <w:rsid w:val="00FA3785"/>
    <w:rsid w:val="00FA3B76"/>
    <w:rsid w:val="00FA3CF3"/>
    <w:rsid w:val="00FA3EF4"/>
    <w:rsid w:val="00FA401E"/>
    <w:rsid w:val="00FA46CC"/>
    <w:rsid w:val="00FA47CB"/>
    <w:rsid w:val="00FA491A"/>
    <w:rsid w:val="00FA4A25"/>
    <w:rsid w:val="00FA4A71"/>
    <w:rsid w:val="00FA4D66"/>
    <w:rsid w:val="00FA4DD7"/>
    <w:rsid w:val="00FA4E60"/>
    <w:rsid w:val="00FA4F5E"/>
    <w:rsid w:val="00FA4F72"/>
    <w:rsid w:val="00FA5365"/>
    <w:rsid w:val="00FA53AC"/>
    <w:rsid w:val="00FA5411"/>
    <w:rsid w:val="00FA55CB"/>
    <w:rsid w:val="00FA5A4E"/>
    <w:rsid w:val="00FA5F11"/>
    <w:rsid w:val="00FA6163"/>
    <w:rsid w:val="00FA6560"/>
    <w:rsid w:val="00FA664E"/>
    <w:rsid w:val="00FA66F2"/>
    <w:rsid w:val="00FA67BC"/>
    <w:rsid w:val="00FA6879"/>
    <w:rsid w:val="00FA6892"/>
    <w:rsid w:val="00FA6956"/>
    <w:rsid w:val="00FA69E1"/>
    <w:rsid w:val="00FA6FAB"/>
    <w:rsid w:val="00FA7153"/>
    <w:rsid w:val="00FA71F9"/>
    <w:rsid w:val="00FA72F9"/>
    <w:rsid w:val="00FA73D9"/>
    <w:rsid w:val="00FA741C"/>
    <w:rsid w:val="00FA7448"/>
    <w:rsid w:val="00FA7787"/>
    <w:rsid w:val="00FA79D4"/>
    <w:rsid w:val="00FA7BE6"/>
    <w:rsid w:val="00FB0082"/>
    <w:rsid w:val="00FB0243"/>
    <w:rsid w:val="00FB0527"/>
    <w:rsid w:val="00FB05BB"/>
    <w:rsid w:val="00FB0650"/>
    <w:rsid w:val="00FB0771"/>
    <w:rsid w:val="00FB0774"/>
    <w:rsid w:val="00FB0985"/>
    <w:rsid w:val="00FB0C48"/>
    <w:rsid w:val="00FB0CDE"/>
    <w:rsid w:val="00FB0D9B"/>
    <w:rsid w:val="00FB1527"/>
    <w:rsid w:val="00FB15C4"/>
    <w:rsid w:val="00FB17D9"/>
    <w:rsid w:val="00FB1A11"/>
    <w:rsid w:val="00FB1C35"/>
    <w:rsid w:val="00FB1C66"/>
    <w:rsid w:val="00FB1DF3"/>
    <w:rsid w:val="00FB24D3"/>
    <w:rsid w:val="00FB2537"/>
    <w:rsid w:val="00FB285F"/>
    <w:rsid w:val="00FB29C4"/>
    <w:rsid w:val="00FB2C79"/>
    <w:rsid w:val="00FB3007"/>
    <w:rsid w:val="00FB3008"/>
    <w:rsid w:val="00FB3040"/>
    <w:rsid w:val="00FB315F"/>
    <w:rsid w:val="00FB323F"/>
    <w:rsid w:val="00FB337D"/>
    <w:rsid w:val="00FB33DC"/>
    <w:rsid w:val="00FB3449"/>
    <w:rsid w:val="00FB36D5"/>
    <w:rsid w:val="00FB37ED"/>
    <w:rsid w:val="00FB3C87"/>
    <w:rsid w:val="00FB41FF"/>
    <w:rsid w:val="00FB4338"/>
    <w:rsid w:val="00FB43E7"/>
    <w:rsid w:val="00FB477E"/>
    <w:rsid w:val="00FB49FD"/>
    <w:rsid w:val="00FB4BD2"/>
    <w:rsid w:val="00FB4C94"/>
    <w:rsid w:val="00FB4C9C"/>
    <w:rsid w:val="00FB4DE9"/>
    <w:rsid w:val="00FB4E12"/>
    <w:rsid w:val="00FB52C7"/>
    <w:rsid w:val="00FB5377"/>
    <w:rsid w:val="00FB575A"/>
    <w:rsid w:val="00FB5762"/>
    <w:rsid w:val="00FB5A2E"/>
    <w:rsid w:val="00FB5B50"/>
    <w:rsid w:val="00FB5DFC"/>
    <w:rsid w:val="00FB6165"/>
    <w:rsid w:val="00FB630B"/>
    <w:rsid w:val="00FB63B4"/>
    <w:rsid w:val="00FB67F4"/>
    <w:rsid w:val="00FB6937"/>
    <w:rsid w:val="00FB6AD0"/>
    <w:rsid w:val="00FB6C70"/>
    <w:rsid w:val="00FB6CD9"/>
    <w:rsid w:val="00FB753A"/>
    <w:rsid w:val="00FB78D7"/>
    <w:rsid w:val="00FB7ACD"/>
    <w:rsid w:val="00FB7EB6"/>
    <w:rsid w:val="00FB7F4E"/>
    <w:rsid w:val="00FC0150"/>
    <w:rsid w:val="00FC03AB"/>
    <w:rsid w:val="00FC0FE9"/>
    <w:rsid w:val="00FC1299"/>
    <w:rsid w:val="00FC12E5"/>
    <w:rsid w:val="00FC167F"/>
    <w:rsid w:val="00FC1714"/>
    <w:rsid w:val="00FC1C9A"/>
    <w:rsid w:val="00FC1E30"/>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12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61"/>
    <w:rsid w:val="00FC6D79"/>
    <w:rsid w:val="00FC6EA8"/>
    <w:rsid w:val="00FC7023"/>
    <w:rsid w:val="00FC70C1"/>
    <w:rsid w:val="00FC724F"/>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508"/>
    <w:rsid w:val="00FD358C"/>
    <w:rsid w:val="00FD37F6"/>
    <w:rsid w:val="00FD3D92"/>
    <w:rsid w:val="00FD4589"/>
    <w:rsid w:val="00FD4725"/>
    <w:rsid w:val="00FD473E"/>
    <w:rsid w:val="00FD4987"/>
    <w:rsid w:val="00FD4AE7"/>
    <w:rsid w:val="00FD4B45"/>
    <w:rsid w:val="00FD4C58"/>
    <w:rsid w:val="00FD4F73"/>
    <w:rsid w:val="00FD529F"/>
    <w:rsid w:val="00FD52F3"/>
    <w:rsid w:val="00FD56E6"/>
    <w:rsid w:val="00FD5AF1"/>
    <w:rsid w:val="00FD5B6C"/>
    <w:rsid w:val="00FD5C2A"/>
    <w:rsid w:val="00FD604F"/>
    <w:rsid w:val="00FD60C1"/>
    <w:rsid w:val="00FD60D8"/>
    <w:rsid w:val="00FD64DD"/>
    <w:rsid w:val="00FD69AE"/>
    <w:rsid w:val="00FD6CED"/>
    <w:rsid w:val="00FD7149"/>
    <w:rsid w:val="00FD71FE"/>
    <w:rsid w:val="00FD7555"/>
    <w:rsid w:val="00FD7DF9"/>
    <w:rsid w:val="00FE0811"/>
    <w:rsid w:val="00FE0866"/>
    <w:rsid w:val="00FE0A9A"/>
    <w:rsid w:val="00FE0AA3"/>
    <w:rsid w:val="00FE0B51"/>
    <w:rsid w:val="00FE0B78"/>
    <w:rsid w:val="00FE0D17"/>
    <w:rsid w:val="00FE0ED4"/>
    <w:rsid w:val="00FE120C"/>
    <w:rsid w:val="00FE1364"/>
    <w:rsid w:val="00FE137B"/>
    <w:rsid w:val="00FE16AA"/>
    <w:rsid w:val="00FE1715"/>
    <w:rsid w:val="00FE1A72"/>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153"/>
    <w:rsid w:val="00FE5BAC"/>
    <w:rsid w:val="00FE5F98"/>
    <w:rsid w:val="00FE601D"/>
    <w:rsid w:val="00FE610E"/>
    <w:rsid w:val="00FE672F"/>
    <w:rsid w:val="00FE678A"/>
    <w:rsid w:val="00FE67CF"/>
    <w:rsid w:val="00FE6A56"/>
    <w:rsid w:val="00FE6C96"/>
    <w:rsid w:val="00FE6D20"/>
    <w:rsid w:val="00FE6FB9"/>
    <w:rsid w:val="00FE7011"/>
    <w:rsid w:val="00FE710A"/>
    <w:rsid w:val="00FE7178"/>
    <w:rsid w:val="00FE7387"/>
    <w:rsid w:val="00FE7549"/>
    <w:rsid w:val="00FE7983"/>
    <w:rsid w:val="00FE7BCC"/>
    <w:rsid w:val="00FF0115"/>
    <w:rsid w:val="00FF0249"/>
    <w:rsid w:val="00FF04BE"/>
    <w:rsid w:val="00FF08A8"/>
    <w:rsid w:val="00FF0938"/>
    <w:rsid w:val="00FF0A0D"/>
    <w:rsid w:val="00FF0EAD"/>
    <w:rsid w:val="00FF108F"/>
    <w:rsid w:val="00FF126D"/>
    <w:rsid w:val="00FF13B9"/>
    <w:rsid w:val="00FF1870"/>
    <w:rsid w:val="00FF1973"/>
    <w:rsid w:val="00FF19A3"/>
    <w:rsid w:val="00FF1B9F"/>
    <w:rsid w:val="00FF2004"/>
    <w:rsid w:val="00FF2197"/>
    <w:rsid w:val="00FF22AC"/>
    <w:rsid w:val="00FF2310"/>
    <w:rsid w:val="00FF2367"/>
    <w:rsid w:val="00FF242D"/>
    <w:rsid w:val="00FF25F6"/>
    <w:rsid w:val="00FF2619"/>
    <w:rsid w:val="00FF2E73"/>
    <w:rsid w:val="00FF311A"/>
    <w:rsid w:val="00FF32FF"/>
    <w:rsid w:val="00FF34EA"/>
    <w:rsid w:val="00FF3801"/>
    <w:rsid w:val="00FF38AA"/>
    <w:rsid w:val="00FF39C4"/>
    <w:rsid w:val="00FF3B49"/>
    <w:rsid w:val="00FF3C49"/>
    <w:rsid w:val="00FF40C3"/>
    <w:rsid w:val="00FF42D3"/>
    <w:rsid w:val="00FF46B2"/>
    <w:rsid w:val="00FF46CE"/>
    <w:rsid w:val="00FF4A96"/>
    <w:rsid w:val="00FF4AAD"/>
    <w:rsid w:val="00FF4AE2"/>
    <w:rsid w:val="00FF4D2D"/>
    <w:rsid w:val="00FF4EF6"/>
    <w:rsid w:val="00FF50A8"/>
    <w:rsid w:val="00FF5320"/>
    <w:rsid w:val="00FF5448"/>
    <w:rsid w:val="00FF5479"/>
    <w:rsid w:val="00FF54E6"/>
    <w:rsid w:val="00FF551E"/>
    <w:rsid w:val="00FF5546"/>
    <w:rsid w:val="00FF556A"/>
    <w:rsid w:val="00FF55C3"/>
    <w:rsid w:val="00FF5602"/>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61517"/>
  <w15:docId w15:val="{4675291A-9A9F-43BA-8EEE-AA89A2A5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0093"/>
    <w:pPr>
      <w:autoSpaceDE w:val="0"/>
      <w:autoSpaceDN w:val="0"/>
      <w:adjustRightInd w:val="0"/>
      <w:snapToGrid w:val="0"/>
      <w:spacing w:after="120"/>
      <w:jc w:val="both"/>
    </w:pPr>
    <w:rPr>
      <w:sz w:val="22"/>
      <w:szCs w:val="22"/>
      <w:lang w:bidi="ar-SA"/>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basedOn w:val="Normal"/>
    <w:next w:val="Normal"/>
    <w:link w:val="Heading1Char1"/>
    <w:qFormat/>
    <w:rsid w:val="00844A16"/>
    <w:pPr>
      <w:widowControl w:val="0"/>
      <w:numPr>
        <w:numId w:val="2"/>
      </w:numPr>
      <w:autoSpaceDE/>
      <w:autoSpaceDN/>
      <w:adjustRightInd/>
      <w:snapToGrid/>
      <w:spacing w:before="240" w:after="60"/>
      <w:jc w:val="left"/>
      <w:outlineLvl w:val="0"/>
    </w:pPr>
    <w:rPr>
      <w:rFonts w:ascii="Arial" w:eastAsia="Batang" w:hAnsi="Arial"/>
      <w:b/>
      <w:bCs/>
      <w:kern w:val="32"/>
      <w:sz w:val="32"/>
      <w:szCs w:val="32"/>
      <w:lang w:val="en-GB" w:eastAsia="x-none"/>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016EE"/>
    <w:pPr>
      <w:keepNext/>
      <w:numPr>
        <w:ilvl w:val="1"/>
        <w:numId w:val="2"/>
      </w:numPr>
      <w:spacing w:before="120"/>
      <w:outlineLvl w:val="1"/>
    </w:pPr>
    <w:rPr>
      <w:b/>
      <w:bCs/>
      <w:sz w:val="28"/>
      <w:szCs w:val="24"/>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1"/>
    <w:next w:val="Normal"/>
    <w:qFormat/>
    <w:rsid w:val="00844A16"/>
    <w:pPr>
      <w:outlineLvl w:val="3"/>
    </w:p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33BA0"/>
    <w:rPr>
      <w:kern w:val="2"/>
      <w:sz w:val="20"/>
      <w:szCs w:val="20"/>
      <w:lang w:val="en-GB"/>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Caption Char2 Char,Caption Char1 Char1 Char,Caption Char Char Char Char,Caption Char1 Char Char Char Char,Caption Char Char Char Char Char Char,Caption Char2 Char Char Char Char Char Char"/>
    <w:basedOn w:val="Normal"/>
    <w:next w:val="Normal"/>
    <w:link w:val="CaptionChar1"/>
    <w:qFormat/>
    <w:rsid w:val="00E33BA0"/>
    <w:pPr>
      <w:spacing w:before="120"/>
    </w:pPr>
    <w:rPr>
      <w:b/>
      <w:bCs/>
      <w:kern w:val="2"/>
      <w:sz w:val="20"/>
      <w:szCs w:val="20"/>
      <w:lang w:val="en-GB"/>
    </w:rPr>
  </w:style>
  <w:style w:type="paragraph" w:customStyle="1" w:styleId="Normal0">
    <w:name w:val="Normal."/>
    <w:rsid w:val="00E33BA0"/>
    <w:pPr>
      <w:widowControl w:val="0"/>
      <w:spacing w:line="180" w:lineRule="atLeast"/>
    </w:pPr>
    <w:rPr>
      <w:rFonts w:eastAsia="Batang"/>
      <w:kern w:val="2"/>
      <w:sz w:val="18"/>
      <w:szCs w:val="18"/>
      <w:lang w:bidi="ar-SA"/>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uiPriority w:val="99"/>
    <w:semiHidden/>
    <w:rsid w:val="00E33BA0"/>
    <w:rPr>
      <w:sz w:val="20"/>
      <w:szCs w:val="20"/>
    </w:rPr>
  </w:style>
  <w:style w:type="character" w:styleId="FootnoteReference">
    <w:name w:val="footnote reference"/>
    <w:uiPriority w:val="99"/>
    <w:semiHidden/>
    <w:rsid w:val="00E33BA0"/>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bidi="ar-SA"/>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character" w:customStyle="1" w:styleId="CaptionChar1">
    <w:name w:val="Caption Char1"/>
    <w:aliases w:val="cap Char2,cap Char Char Char Char Char Char Char Char,Caption Char Char,Caption Char2 Char Char,Caption Char1 Char1 Char Char,Caption Char Char Char Char Char,Caption Char1 Char Char Char Char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bidi="ar-SA"/>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bidi="ar-SA"/>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link w:val="Heading1"/>
    <w:rsid w:val="00844A16"/>
    <w:rPr>
      <w:rFonts w:ascii="Arial" w:eastAsia="Batang" w:hAnsi="Arial"/>
      <w:b/>
      <w:bCs/>
      <w:kern w:val="32"/>
      <w:sz w:val="32"/>
      <w:szCs w:val="32"/>
      <w:lang w:val="en-GB" w:eastAsia="x-none" w:bidi="ar-SA"/>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bidi="ar-SA"/>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lang w:eastAsia="zh-CN" w:bidi="ar-SA"/>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bidi="ar-SA"/>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bidi="ar-SA"/>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bidi="ar-SA"/>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bidi="ar-SA"/>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eastAsia="zh-CN" w:bidi="ar-SA"/>
    </w:rPr>
  </w:style>
  <w:style w:type="paragraph" w:styleId="Revision">
    <w:name w:val="Revision"/>
    <w:hidden/>
    <w:uiPriority w:val="99"/>
    <w:semiHidden/>
    <w:rsid w:val="008A0A72"/>
    <w:rPr>
      <w:sz w:val="22"/>
      <w:szCs w:val="22"/>
      <w:lang w:bidi="ar-SA"/>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eastAsia="zh-CN" w:bidi="ar-SA"/>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FC56AD"/>
    <w:pPr>
      <w:jc w:val="left"/>
    </w:pPr>
    <w:rPr>
      <w:kern w:val="2"/>
      <w:lang w:val="en-GB"/>
    </w:rPr>
  </w:style>
  <w:style w:type="character" w:customStyle="1" w:styleId="EndnoteTextChar">
    <w:name w:val="Endnote Text Char"/>
    <w:link w:val="EndnoteText"/>
    <w:rsid w:val="00FC56AD"/>
    <w:rPr>
      <w:kern w:val="2"/>
      <w:sz w:val="22"/>
      <w:szCs w:val="22"/>
      <w:lang w:val="en-GB" w:eastAsia="en-US" w:bidi="ar-SA"/>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列出段落,?? ??,?????,????"/>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styleId="PlaceholderText">
    <w:name w:val="Placeholder Text"/>
    <w:uiPriority w:val="99"/>
    <w:semiHidden/>
    <w:rsid w:val="00DE14B0"/>
    <w:rPr>
      <w:color w:val="808080"/>
    </w:rPr>
  </w:style>
  <w:style w:type="paragraph" w:customStyle="1" w:styleId="hsh">
    <w:name w:val="hsh_正文"/>
    <w:basedOn w:val="Normal"/>
    <w:link w:val="hshChar"/>
    <w:qFormat/>
    <w:rsid w:val="002256F1"/>
    <w:pPr>
      <w:widowControl w:val="0"/>
      <w:autoSpaceDE/>
      <w:autoSpaceDN/>
      <w:adjustRightInd/>
      <w:snapToGrid/>
      <w:spacing w:beforeLines="50" w:afterLines="50" w:after="0" w:line="360" w:lineRule="exact"/>
    </w:pPr>
    <w:rPr>
      <w:kern w:val="2"/>
      <w:sz w:val="21"/>
      <w:szCs w:val="24"/>
      <w:lang w:eastAsia="zh-CN"/>
    </w:rPr>
  </w:style>
  <w:style w:type="character" w:customStyle="1" w:styleId="hshChar">
    <w:name w:val="hsh_正文 Char"/>
    <w:link w:val="hsh"/>
    <w:rsid w:val="002256F1"/>
    <w:rPr>
      <w:rFonts w:eastAsia="SimSun"/>
      <w:kern w:val="2"/>
      <w:sz w:val="21"/>
      <w:szCs w:val="24"/>
    </w:rPr>
  </w:style>
  <w:style w:type="paragraph" w:customStyle="1" w:styleId="d203523">
    <w:name w:val="样式 正文缩进d + 首行缩进:  2 字符 段前: 0.35 行 行距: 最小值 23 磅"/>
    <w:basedOn w:val="NormalIndent"/>
    <w:rsid w:val="002D72C6"/>
    <w:pPr>
      <w:widowControl w:val="0"/>
      <w:autoSpaceDE/>
      <w:autoSpaceDN/>
      <w:spacing w:beforeLines="35" w:before="133" w:after="0" w:line="460" w:lineRule="atLeast"/>
      <w:ind w:firstLine="560"/>
      <w:textAlignment w:val="baseline"/>
    </w:pPr>
    <w:rPr>
      <w:rFonts w:eastAsia="KaiTi_GB2312" w:cs="SimSun"/>
      <w:snapToGrid w:val="0"/>
      <w:sz w:val="28"/>
      <w:szCs w:val="20"/>
      <w:lang w:eastAsia="zh-CN"/>
    </w:rPr>
  </w:style>
  <w:style w:type="paragraph" w:styleId="NormalIndent">
    <w:name w:val="Normal Indent"/>
    <w:basedOn w:val="Normal"/>
    <w:rsid w:val="002D72C6"/>
    <w:pPr>
      <w:ind w:firstLineChars="200" w:firstLine="420"/>
    </w:pPr>
  </w:style>
  <w:style w:type="paragraph" w:customStyle="1" w:styleId="CRCoverPage">
    <w:name w:val="CR Cover Page"/>
    <w:rsid w:val="00B07444"/>
    <w:pPr>
      <w:spacing w:after="120"/>
    </w:pPr>
    <w:rPr>
      <w:rFonts w:ascii="Arial" w:eastAsia="Batang" w:hAnsi="Arial"/>
      <w:lang w:val="en-GB" w:bidi="ar-SA"/>
    </w:rPr>
  </w:style>
  <w:style w:type="character" w:customStyle="1" w:styleId="FootnoteTextChar">
    <w:name w:val="Footnote Text Char"/>
    <w:link w:val="FootnoteText"/>
    <w:uiPriority w:val="99"/>
    <w:semiHidden/>
    <w:rsid w:val="000101B2"/>
    <w:rPr>
      <w:lang w:eastAsia="en-US"/>
    </w:rPr>
  </w:style>
  <w:style w:type="paragraph" w:customStyle="1" w:styleId="Reference">
    <w:name w:val="Reference"/>
    <w:basedOn w:val="Normal"/>
    <w:link w:val="ReferenceChar"/>
    <w:qFormat/>
    <w:rsid w:val="00F04EC9"/>
    <w:pPr>
      <w:numPr>
        <w:numId w:val="6"/>
      </w:numPr>
      <w:autoSpaceDE/>
      <w:autoSpaceDN/>
      <w:adjustRightInd/>
      <w:snapToGrid/>
      <w:spacing w:after="200" w:line="276" w:lineRule="auto"/>
      <w:jc w:val="left"/>
    </w:pPr>
    <w:rPr>
      <w:rFonts w:ascii="Calibri" w:eastAsia="Calibri" w:hAnsi="Calibri"/>
    </w:rPr>
  </w:style>
  <w:style w:type="character" w:customStyle="1" w:styleId="ReferenceChar">
    <w:name w:val="Reference Char"/>
    <w:link w:val="Reference"/>
    <w:rsid w:val="00F04EC9"/>
    <w:rPr>
      <w:rFonts w:ascii="Calibri" w:eastAsia="Calibri" w:hAnsi="Calibri"/>
      <w:sz w:val="22"/>
      <w:szCs w:val="22"/>
      <w:lang w:bidi="ar-SA"/>
    </w:rPr>
  </w:style>
  <w:style w:type="table" w:customStyle="1" w:styleId="GridTable4-Accent11">
    <w:name w:val="Grid Table 4 - Accent 11"/>
    <w:basedOn w:val="TableNormal"/>
    <w:uiPriority w:val="49"/>
    <w:rsid w:val="00F04EC9"/>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CommentTextChar">
    <w:name w:val="Comment Text Char"/>
    <w:link w:val="CommentText"/>
    <w:rsid w:val="009C553D"/>
    <w:rPr>
      <w:sz w:val="22"/>
      <w:szCs w:val="22"/>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rsid w:val="00F016EE"/>
    <w:rPr>
      <w:b/>
      <w:bCs/>
      <w:sz w:val="28"/>
      <w:szCs w:val="24"/>
      <w:lang w:bidi="ar-SA"/>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22857"/>
    <w:rPr>
      <w:b/>
      <w:sz w:val="22"/>
      <w:szCs w:val="22"/>
      <w:lang w:eastAsia="en-US"/>
    </w:rPr>
  </w:style>
  <w:style w:type="character" w:customStyle="1" w:styleId="ListParagraphChar">
    <w:name w:val="List Paragraph Char"/>
    <w:aliases w:val="- Bullets Char,목록 단락 Char,リスト段落 Char,列出段落 Char,?? ?? Char,????? Char,???? Char"/>
    <w:link w:val="ListParagraph"/>
    <w:uiPriority w:val="34"/>
    <w:qFormat/>
    <w:rsid w:val="008D7442"/>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604027">
      <w:bodyDiv w:val="1"/>
      <w:marLeft w:val="0"/>
      <w:marRight w:val="0"/>
      <w:marTop w:val="0"/>
      <w:marBottom w:val="0"/>
      <w:divBdr>
        <w:top w:val="none" w:sz="0" w:space="0" w:color="auto"/>
        <w:left w:val="none" w:sz="0" w:space="0" w:color="auto"/>
        <w:bottom w:val="none" w:sz="0" w:space="0" w:color="auto"/>
        <w:right w:val="none" w:sz="0" w:space="0" w:color="auto"/>
      </w:divBdr>
      <w:divsChild>
        <w:div w:id="81070012">
          <w:marLeft w:val="547"/>
          <w:marRight w:val="0"/>
          <w:marTop w:val="53"/>
          <w:marBottom w:val="0"/>
          <w:divBdr>
            <w:top w:val="none" w:sz="0" w:space="0" w:color="auto"/>
            <w:left w:val="none" w:sz="0" w:space="0" w:color="auto"/>
            <w:bottom w:val="none" w:sz="0" w:space="0" w:color="auto"/>
            <w:right w:val="none" w:sz="0" w:space="0" w:color="auto"/>
          </w:divBdr>
        </w:div>
        <w:div w:id="364597279">
          <w:marLeft w:val="1166"/>
          <w:marRight w:val="0"/>
          <w:marTop w:val="48"/>
          <w:marBottom w:val="0"/>
          <w:divBdr>
            <w:top w:val="none" w:sz="0" w:space="0" w:color="auto"/>
            <w:left w:val="none" w:sz="0" w:space="0" w:color="auto"/>
            <w:bottom w:val="none" w:sz="0" w:space="0" w:color="auto"/>
            <w:right w:val="none" w:sz="0" w:space="0" w:color="auto"/>
          </w:divBdr>
        </w:div>
        <w:div w:id="621617323">
          <w:marLeft w:val="1166"/>
          <w:marRight w:val="0"/>
          <w:marTop w:val="48"/>
          <w:marBottom w:val="0"/>
          <w:divBdr>
            <w:top w:val="none" w:sz="0" w:space="0" w:color="auto"/>
            <w:left w:val="none" w:sz="0" w:space="0" w:color="auto"/>
            <w:bottom w:val="none" w:sz="0" w:space="0" w:color="auto"/>
            <w:right w:val="none" w:sz="0" w:space="0" w:color="auto"/>
          </w:divBdr>
        </w:div>
        <w:div w:id="1172186194">
          <w:marLeft w:val="1166"/>
          <w:marRight w:val="0"/>
          <w:marTop w:val="48"/>
          <w:marBottom w:val="0"/>
          <w:divBdr>
            <w:top w:val="none" w:sz="0" w:space="0" w:color="auto"/>
            <w:left w:val="none" w:sz="0" w:space="0" w:color="auto"/>
            <w:bottom w:val="none" w:sz="0" w:space="0" w:color="auto"/>
            <w:right w:val="none" w:sz="0" w:space="0" w:color="auto"/>
          </w:divBdr>
        </w:div>
        <w:div w:id="1174613535">
          <w:marLeft w:val="1166"/>
          <w:marRight w:val="0"/>
          <w:marTop w:val="48"/>
          <w:marBottom w:val="0"/>
          <w:divBdr>
            <w:top w:val="none" w:sz="0" w:space="0" w:color="auto"/>
            <w:left w:val="none" w:sz="0" w:space="0" w:color="auto"/>
            <w:bottom w:val="none" w:sz="0" w:space="0" w:color="auto"/>
            <w:right w:val="none" w:sz="0" w:space="0" w:color="auto"/>
          </w:divBdr>
        </w:div>
        <w:div w:id="1226725429">
          <w:marLeft w:val="1166"/>
          <w:marRight w:val="0"/>
          <w:marTop w:val="48"/>
          <w:marBottom w:val="0"/>
          <w:divBdr>
            <w:top w:val="none" w:sz="0" w:space="0" w:color="auto"/>
            <w:left w:val="none" w:sz="0" w:space="0" w:color="auto"/>
            <w:bottom w:val="none" w:sz="0" w:space="0" w:color="auto"/>
            <w:right w:val="none" w:sz="0" w:space="0" w:color="auto"/>
          </w:divBdr>
        </w:div>
        <w:div w:id="1511484452">
          <w:marLeft w:val="1800"/>
          <w:marRight w:val="0"/>
          <w:marTop w:val="43"/>
          <w:marBottom w:val="0"/>
          <w:divBdr>
            <w:top w:val="none" w:sz="0" w:space="0" w:color="auto"/>
            <w:left w:val="none" w:sz="0" w:space="0" w:color="auto"/>
            <w:bottom w:val="none" w:sz="0" w:space="0" w:color="auto"/>
            <w:right w:val="none" w:sz="0" w:space="0" w:color="auto"/>
          </w:divBdr>
        </w:div>
        <w:div w:id="1928347130">
          <w:marLeft w:val="1800"/>
          <w:marRight w:val="0"/>
          <w:marTop w:val="43"/>
          <w:marBottom w:val="0"/>
          <w:divBdr>
            <w:top w:val="none" w:sz="0" w:space="0" w:color="auto"/>
            <w:left w:val="none" w:sz="0" w:space="0" w:color="auto"/>
            <w:bottom w:val="none" w:sz="0" w:space="0" w:color="auto"/>
            <w:right w:val="none" w:sz="0" w:space="0" w:color="auto"/>
          </w:divBdr>
        </w:div>
        <w:div w:id="2022780294">
          <w:marLeft w:val="1166"/>
          <w:marRight w:val="0"/>
          <w:marTop w:val="4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3110281">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72972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5179725">
      <w:bodyDiv w:val="1"/>
      <w:marLeft w:val="0"/>
      <w:marRight w:val="0"/>
      <w:marTop w:val="0"/>
      <w:marBottom w:val="0"/>
      <w:divBdr>
        <w:top w:val="none" w:sz="0" w:space="0" w:color="auto"/>
        <w:left w:val="none" w:sz="0" w:space="0" w:color="auto"/>
        <w:bottom w:val="none" w:sz="0" w:space="0" w:color="auto"/>
        <w:right w:val="none" w:sz="0" w:space="0" w:color="auto"/>
      </w:divBdr>
      <w:divsChild>
        <w:div w:id="149568060">
          <w:marLeft w:val="1166"/>
          <w:marRight w:val="0"/>
          <w:marTop w:val="77"/>
          <w:marBottom w:val="0"/>
          <w:divBdr>
            <w:top w:val="none" w:sz="0" w:space="0" w:color="auto"/>
            <w:left w:val="none" w:sz="0" w:space="0" w:color="auto"/>
            <w:bottom w:val="none" w:sz="0" w:space="0" w:color="auto"/>
            <w:right w:val="none" w:sz="0" w:space="0" w:color="auto"/>
          </w:divBdr>
        </w:div>
        <w:div w:id="447428438">
          <w:marLeft w:val="1166"/>
          <w:marRight w:val="0"/>
          <w:marTop w:val="77"/>
          <w:marBottom w:val="0"/>
          <w:divBdr>
            <w:top w:val="none" w:sz="0" w:space="0" w:color="auto"/>
            <w:left w:val="none" w:sz="0" w:space="0" w:color="auto"/>
            <w:bottom w:val="none" w:sz="0" w:space="0" w:color="auto"/>
            <w:right w:val="none" w:sz="0" w:space="0" w:color="auto"/>
          </w:divBdr>
        </w:div>
        <w:div w:id="648093106">
          <w:marLeft w:val="1166"/>
          <w:marRight w:val="0"/>
          <w:marTop w:val="77"/>
          <w:marBottom w:val="0"/>
          <w:divBdr>
            <w:top w:val="none" w:sz="0" w:space="0" w:color="auto"/>
            <w:left w:val="none" w:sz="0" w:space="0" w:color="auto"/>
            <w:bottom w:val="none" w:sz="0" w:space="0" w:color="auto"/>
            <w:right w:val="none" w:sz="0" w:space="0" w:color="auto"/>
          </w:divBdr>
        </w:div>
        <w:div w:id="1213158023">
          <w:marLeft w:val="1166"/>
          <w:marRight w:val="0"/>
          <w:marTop w:val="77"/>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18688415">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865221">
      <w:bodyDiv w:val="1"/>
      <w:marLeft w:val="0"/>
      <w:marRight w:val="0"/>
      <w:marTop w:val="0"/>
      <w:marBottom w:val="0"/>
      <w:divBdr>
        <w:top w:val="none" w:sz="0" w:space="0" w:color="auto"/>
        <w:left w:val="none" w:sz="0" w:space="0" w:color="auto"/>
        <w:bottom w:val="none" w:sz="0" w:space="0" w:color="auto"/>
        <w:right w:val="none" w:sz="0" w:space="0" w:color="auto"/>
      </w:divBdr>
      <w:divsChild>
        <w:div w:id="285891905">
          <w:marLeft w:val="1800"/>
          <w:marRight w:val="0"/>
          <w:marTop w:val="43"/>
          <w:marBottom w:val="0"/>
          <w:divBdr>
            <w:top w:val="none" w:sz="0" w:space="0" w:color="auto"/>
            <w:left w:val="none" w:sz="0" w:space="0" w:color="auto"/>
            <w:bottom w:val="none" w:sz="0" w:space="0" w:color="auto"/>
            <w:right w:val="none" w:sz="0" w:space="0" w:color="auto"/>
          </w:divBdr>
        </w:div>
        <w:div w:id="359867262">
          <w:marLeft w:val="547"/>
          <w:marRight w:val="0"/>
          <w:marTop w:val="53"/>
          <w:marBottom w:val="0"/>
          <w:divBdr>
            <w:top w:val="none" w:sz="0" w:space="0" w:color="auto"/>
            <w:left w:val="none" w:sz="0" w:space="0" w:color="auto"/>
            <w:bottom w:val="none" w:sz="0" w:space="0" w:color="auto"/>
            <w:right w:val="none" w:sz="0" w:space="0" w:color="auto"/>
          </w:divBdr>
        </w:div>
        <w:div w:id="1095202876">
          <w:marLeft w:val="1800"/>
          <w:marRight w:val="0"/>
          <w:marTop w:val="43"/>
          <w:marBottom w:val="0"/>
          <w:divBdr>
            <w:top w:val="none" w:sz="0" w:space="0" w:color="auto"/>
            <w:left w:val="none" w:sz="0" w:space="0" w:color="auto"/>
            <w:bottom w:val="none" w:sz="0" w:space="0" w:color="auto"/>
            <w:right w:val="none" w:sz="0" w:space="0" w:color="auto"/>
          </w:divBdr>
        </w:div>
        <w:div w:id="1172909681">
          <w:marLeft w:val="1800"/>
          <w:marRight w:val="0"/>
          <w:marTop w:val="43"/>
          <w:marBottom w:val="0"/>
          <w:divBdr>
            <w:top w:val="none" w:sz="0" w:space="0" w:color="auto"/>
            <w:left w:val="none" w:sz="0" w:space="0" w:color="auto"/>
            <w:bottom w:val="none" w:sz="0" w:space="0" w:color="auto"/>
            <w:right w:val="none" w:sz="0" w:space="0" w:color="auto"/>
          </w:divBdr>
        </w:div>
        <w:div w:id="1887599347">
          <w:marLeft w:val="1166"/>
          <w:marRight w:val="0"/>
          <w:marTop w:val="48"/>
          <w:marBottom w:val="0"/>
          <w:divBdr>
            <w:top w:val="none" w:sz="0" w:space="0" w:color="auto"/>
            <w:left w:val="none" w:sz="0" w:space="0" w:color="auto"/>
            <w:bottom w:val="none" w:sz="0" w:space="0" w:color="auto"/>
            <w:right w:val="none" w:sz="0" w:space="0" w:color="auto"/>
          </w:divBdr>
        </w:div>
        <w:div w:id="1940671288">
          <w:marLeft w:val="1800"/>
          <w:marRight w:val="0"/>
          <w:marTop w:val="43"/>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278256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967324">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8285934">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A59BC2-E216-4C9C-B3B3-DB90FF75B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1878</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Sequans</dc:creator>
  <cp:keywords/>
  <cp:lastModifiedBy>Ronen Cohen</cp:lastModifiedBy>
  <cp:revision>17</cp:revision>
  <cp:lastPrinted>2016-06-29T03:41:00Z</cp:lastPrinted>
  <dcterms:created xsi:type="dcterms:W3CDTF">2018-08-06T14:02:00Z</dcterms:created>
  <dcterms:modified xsi:type="dcterms:W3CDTF">2018-08-09T11:42:00Z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(3)S73pov7QhLh+nEkf90tkaYBj8fu6Iuo3QkfZJonP0mbsURzm1kCVZqv6KbLTPVkeGy1UOs/Q_x000d_
FIQoxaW5QRuhL14M7AdBT02B+BF+vVK0WSoQt8BZqo+f2HO58A7b4enT5Diz2uH5JtQI2UoL_x000d_
695G1RdoiDjPwEoCQJtcHTfyVqMSw3fPjzG4RMTrqpws8aMF0plIaWpoZGucSOBqwwWF+fZ+_x000d_
LZ+N2u9ohdVSFyDxeI</vt:lpwstr>
  </property>
  <property fmtid="{D5CDD505-2E9C-101B-9397-08002B2CF9AE}" pid="30" name="_2015_ms_pID_725343_00">
    <vt:lpwstr>_2015_ms_pID_725343</vt:lpwstr>
  </property>
  <property fmtid="{D5CDD505-2E9C-101B-9397-08002B2CF9AE}" pid="31" name="_2015_ms_pID_7253431">
    <vt:lpwstr>JW7VmVEgC2OfQRD+ul0y44Azk0yoU8QmQV9VVjJMmt1wS2nqlE6XA8_x000d_
s0o/mqYxIw6X7pHPimyTokdGWnwfxLMScZdIDMLbA17m45RAgJqhGcGxbEpBtIqv7+QR57tE_x000d_
hYzUhMdIs0VfH1/81vt9tS/j0Y3bZ/RVH8u6IhSNfuMn6IOf4wHCF0Ip4Aw5YI38S2qXCcWX_x000d_
q+FkGL6DtBaAvFjkYta+OfZvvFuxkV8drjxJ</vt:lpwstr>
  </property>
  <property fmtid="{D5CDD505-2E9C-101B-9397-08002B2CF9AE}" pid="32" name="_2015_ms_pID_7253431_00">
    <vt:lpwstr>_2015_ms_pID_7253431</vt:lpwstr>
  </property>
  <property fmtid="{D5CDD505-2E9C-101B-9397-08002B2CF9AE}" pid="33" name="_2015_ms_pID_7253432">
    <vt:lpwstr>1gBXRmOBp5Z3KmVhsoO5kqNEQSfapzQsivgP_x000d_
IscabXhP</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1471004276</vt:lpwstr>
  </property>
</Properties>
</file>